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Kizárólag Toyota Hilux-szal dolgoznak a magyar halőrök</w:t>
      </w:r>
    </w:p>
    <w:p>
      <w:r>
        <w:rPr>
          <w:sz w:val="22"/>
          <w:szCs w:val="22"/>
          <w:b/>
        </w:rPr>
        <w:t xml:space="preserve">Október 21-én 22 darab Toyota Hilux terepjáróval gyarapodott a Magyar Országos Horgász Szövetség (MOHOSZ) járműállománya. Ezzel együtt immár 57 Hilux segíti a szervezet halőri szolgálatának országos munkáját.</w:t>
      </w:r>
    </w:p>
    <w:p/>
    <w:p>
      <w:pPr>
        <w:spacing w:after="100"/>
      </w:pPr>
      <w:r>
        <w:rPr>
          <w:sz w:val="22"/>
          <w:szCs w:val="22"/>
        </w:rPr>
        <w:t xml:space="preserve">Három, egymástól független közbeszerzési eljárás keretében az elmúlt két évben összesen 57 darab Toyota Hilux került a Magyar Országos Horgász Szövetség (MOHOSZ) halőri szolgálatához. A szolgálat 132 ezer hektárnyi vízterületen, több tízezer kilométeres partszakaszon gondoskodik a halállomány őrzéséről, a szennyeződések vagy más események megfigyeléséről – ebben a munkában teljes egészében a Toyota legendás összkerékhajtású modelljére támaszkodnak.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MOHOSZ 2017-ben írt ki először közbeszerzési pályázatot az országos halőri állomány szolgálati járműveinek beszerzésére” </w:t>
      </w:r>
      <w:r>
        <w:rPr>
          <w:sz w:val="22"/>
          <w:szCs w:val="22"/>
        </w:rPr>
        <w:t xml:space="preserve">– avat be az előzményekben </w:t>
      </w:r>
      <w:r>
        <w:rPr>
          <w:sz w:val="22"/>
          <w:szCs w:val="22"/>
          <w:i/>
          <w:iCs/>
        </w:rPr>
        <w:t xml:space="preserve">Dr. Dérer István</w:t>
      </w:r>
      <w:r>
        <w:rPr>
          <w:sz w:val="22"/>
          <w:szCs w:val="22"/>
        </w:rPr>
        <w:t xml:space="preserve">, a szövetség elnökhelyettese, az Országos Horgászszervezeti Szolgáltató Központ főigazgatója. </w:t>
      </w:r>
      <w:r>
        <w:rPr>
          <w:sz w:val="22"/>
          <w:szCs w:val="22"/>
          <w:i/>
          <w:iCs/>
        </w:rPr>
        <w:t xml:space="preserve">„A speciális követelmények miatt előzetesen érdeklődtünk erdészeti és más társszervezeteknél; az ő visszajelzéseik egybehangzóan rendkívül pozitívak voltak a Toyota Hilux-szal kapcsolatban. Így amikor a Toyota márka kizárólagos hazai importőre, a Toyota Central Europe nyerte el az akkor húsz autóra szóló tendert, igen magas elvárásokkal kezdtük használni a járműveket, amelyek aztán a mindennapokban rendre be is igazolódtak.”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2018-ban kiírt, 15 autóra szóló, második közbeszerzésen, legnagyobb örömünkre, ismét a Toyota Hilux bizonyult a legjobb ajánlatnak. Ez nemcsak a szervizelés és az üzemeltetés szempontjából jelent nagy könnyebbséget, de a számunkra olyan fontos, egységes arculat kialakítását is leegyszerűsítette. Idén pedig harmadszor is a Toyota Hilux nyerte meg a kiírt pályázatot. Hangsúlyozom, három egymástól független folyamatról és elbírálásról volt szó, de nem tagadom, hogy a végfelhasználók, a halőrök nagyon örültek, hogy így alakult a tender.”</w:t>
      </w:r>
    </w:p>
    <w:p>
      <w:pPr>
        <w:spacing w:after="100"/>
      </w:pPr>
      <w:r>
        <w:rPr>
          <w:sz w:val="22"/>
          <w:szCs w:val="22"/>
        </w:rPr>
        <w:t xml:space="preserve">Az összes jelentős állami vízfelület, a partszakaszok, valamint a halállomány felügyeletét és gondozását ellátó halőri szolgálat speciális képesítésű és jogosultságú tagjai így jelenleg kizárólag Toyota Hiluxokat használnak országszerte. Jövőre még egy kisebb közbeszerzés kiírását tervezi a MOHOSZ, hogy teljes legyen a járműpark.</w:t>
      </w:r>
    </w:p>
    <w:p>
      <w:pPr>
        <w:spacing w:after="100"/>
      </w:pPr>
      <w:r>
        <w:rPr>
          <w:sz w:val="22"/>
          <w:szCs w:val="22"/>
          <w:b/>
        </w:rPr>
        <w:t xml:space="preserve">A felhasználás helyétől függően eltérő igénybevételnek vannak kitéve a járművek, ám jellemzően igen kedvezőtlen körülmények között kell helyt állniuk.</w:t>
      </w:r>
      <w:r>
        <w:rPr>
          <w:sz w:val="22"/>
          <w:szCs w:val="22"/>
        </w:rPr>
        <w:t xml:space="preserve"> Rendszerint rövid utakat tesznek meg, legtöbbször nehezen járható terepen; a motornak olykor szinte bemelegedni sincs ideje a munkanap során. </w:t>
      </w:r>
      <w:r>
        <w:rPr>
          <w:sz w:val="22"/>
          <w:szCs w:val="22"/>
          <w:i/>
          <w:iCs/>
        </w:rPr>
        <w:t xml:space="preserve">„Nem véletlenül született meg a »zavarosban halászik« kifejezés: pont áradások idején akad a legtöbb dolga a halőröknek, és a Toyoták komoly segítséget nyújtanak az orvhalászok elleni küzdelemben éppúgy, mint a kármentesítési munkálatokban”</w:t>
      </w:r>
      <w:r>
        <w:rPr>
          <w:sz w:val="22"/>
          <w:szCs w:val="22"/>
        </w:rPr>
        <w:t xml:space="preserve"> – árulja el Dr. Dérer István.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elmúlt három év során kiemelt partnerünkké vált a MOHOSZ”</w:t>
      </w:r>
      <w:r>
        <w:rPr>
          <w:sz w:val="22"/>
          <w:szCs w:val="22"/>
        </w:rPr>
        <w:t xml:space="preserve"> – hangsúlyozta </w:t>
      </w:r>
      <w:r>
        <w:rPr>
          <w:sz w:val="22"/>
          <w:szCs w:val="22"/>
          <w:i/>
          <w:iCs/>
        </w:rPr>
        <w:t xml:space="preserve">Dura László</w:t>
      </w:r>
      <w:r>
        <w:rPr>
          <w:sz w:val="22"/>
          <w:szCs w:val="22"/>
        </w:rPr>
        <w:t xml:space="preserve">, a Toyota Central Europe flottaértékesítési vezetője. </w:t>
      </w:r>
      <w:r>
        <w:rPr>
          <w:sz w:val="22"/>
          <w:szCs w:val="22"/>
          <w:i/>
          <w:iCs/>
        </w:rPr>
        <w:t xml:space="preserve">„Mivel nem divatjárművekre, hanem rendkívül strapabíró, kiemelkedő terepképességű munkaeszközökre van szükségük, speciális csomaggal vették át a pickupokat. Mindegyiket három garnitúra – téli, nyári és terep – abronccsal szállítottuk le, a vonóhorog mellett elöl nagy teherbírású csörlő található az autókon, amelyek néhány további apró, igazán egyedi átalakításon is átestek. A sérülések minimalizálása érdekében fényezetlen lökhárítójú kivitelekkel dolgozik a szövetség, ugyanakkor a halőrök munkáját klímaberendezés és motorosan állítható tükrök segítik.”</w:t>
      </w:r>
    </w:p>
    <w:p>
      <w:pPr>
        <w:spacing w:after="100"/>
      </w:pPr>
      <w:r>
        <w:rPr>
          <w:sz w:val="22"/>
          <w:szCs w:val="22"/>
        </w:rPr>
        <w:t xml:space="preserve">Az első és a harmadik közbeszerzésben meghatározott járműállományt a pécsi Schneider Autóház, a másodikat a budapesti Reálszisztéma adta át a MOHOSZ képviselőinek. </w:t>
      </w:r>
      <w:r>
        <w:rPr>
          <w:sz w:val="22"/>
          <w:szCs w:val="22"/>
          <w:b/>
        </w:rPr>
        <w:t xml:space="preserve">Noha a legrégebben használt autók futásteljesítménye több esetben meghaladja a 100 000 kilométert</w:t>
      </w:r>
      <w:r>
        <w:rPr>
          <w:sz w:val="22"/>
          <w:szCs w:val="22"/>
        </w:rPr>
        <w:t xml:space="preserve"> (és ennek a távnak a java nem aszfaltúton, nagy távolságokon használva, hanem sárban, hóban, jégen és vízben megtett száz méterekből gyűlt össze), </w:t>
      </w:r>
      <w:r>
        <w:rPr>
          <w:sz w:val="22"/>
          <w:szCs w:val="22"/>
          <w:b/>
        </w:rPr>
        <w:t xml:space="preserve">a karbantartások során nyomát sem észlelték műszaki meghibásodásnak</w:t>
      </w:r>
      <w:r>
        <w:rPr>
          <w:sz w:val="22"/>
          <w:szCs w:val="22"/>
        </w:rPr>
        <w:t xml:space="preserve"> – annál több ütést kapott az autók karosszériája és alváza, ám ez meg sem kottyan a Hiluxnak. Semmi jel nem utal arra, hogy a tervezett ötéves futamidő végére ne maradnának maximálisan üzemképesek a Toyoták.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Toyota Hiluxot már terepképességei is alkalmassá teszik az ilyen jellegű munkára, </w:t>
      </w:r>
      <w:r>
        <w:rPr>
          <w:sz w:val="22"/>
          <w:szCs w:val="22"/>
          <w:b/>
          <w:i/>
          <w:iCs/>
        </w:rPr>
        <w:t xml:space="preserve">legnagyobb flottapartnereink – jellemzően erdőgazdálkodó és olajvállalatok vagy a magyar honvédség</w:t>
      </w:r>
      <w:r>
        <w:rPr>
          <w:sz w:val="22"/>
          <w:szCs w:val="22"/>
          <w:i/>
          <w:iCs/>
        </w:rPr>
        <w:t xml:space="preserve"> – azonban emellett </w:t>
      </w:r>
      <w:r>
        <w:rPr>
          <w:sz w:val="22"/>
          <w:szCs w:val="22"/>
          <w:b/>
          <w:i/>
          <w:iCs/>
        </w:rPr>
        <w:t xml:space="preserve">a modell legendás megbízhatóságát is nagyra értékelik.</w:t>
      </w:r>
      <w:r>
        <w:rPr>
          <w:sz w:val="22"/>
          <w:szCs w:val="22"/>
          <w:i/>
          <w:iCs/>
        </w:rPr>
        <w:t xml:space="preserve"> A típus ennek köszönhetően büszkélkedhet a kategória legkedvezőbb teljes élettartamra vetített költségmutatójával (TCO)”</w:t>
      </w:r>
      <w:r>
        <w:rPr>
          <w:sz w:val="22"/>
          <w:szCs w:val="22"/>
        </w:rPr>
        <w:t xml:space="preserve"> – árulja el a Hilux sikerének titkát Dura László.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Central Europe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https://news.smartermedia.hu/hazai-hirek/kizarolag-toyota-hilux-szal-dolgoznak-magyar-halorok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2026-09-22T00:50:50+02:00</dcterms:created>
  <dcterms:modified xsi:type="dcterms:W3CDTF">2026-09-22T00:50:50+02:00</dcterms:modified>
  <dc:title/>
  <dc:description/>
  <dc:subject/>
  <cp:keywords/>
  <cp:category/>
</cp:coreProperties>
</file>