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driftvilág platósa: 600 lóerős Toyota Hilux Thaiföldről</w:t>
      </w:r>
    </w:p>
    <w:p>
      <w:r>
        <w:rPr>
          <w:sz w:val="22"/>
          <w:szCs w:val="22"/>
          <w:b/>
        </w:rPr>
        <w:t xml:space="preserve">Ha valamit a kedvenc alkotóelemeiből épít össze az ember, talán nem lesz hibátlan, de szeretni fogja – ez a filozófia vezérelte ennek a különleges Hilux pickupnak az alkotóját. Egy dologban tévedett: a Franken-lux úgy tökéletes, ahogy van.</w:t>
      </w:r>
    </w:p>
    <w:p/>
    <w:p>
      <w:pPr>
        <w:spacing w:after="100"/>
      </w:pPr>
      <w:r>
        <w:rPr>
          <w:sz w:val="22"/>
          <w:szCs w:val="22"/>
        </w:rPr>
        <w:t xml:space="preserve">Pattaraphan Tansiriwat – barátainak csak Frank – gyerekkora óta nem érti, miért kell kompromisszumokat kötni az autóiparban. A LEGO-generáció gyermekeként mindig is azt az elvet vallotta, ha valamiből nem találsz kedvedre valót, építsd meg magadnak. Ezt a szemléletet felnőtt korában autószerelő műhelyében kamatoztatta: nem csoda, hogy a hétköznapi rutinfeladatok mellett egyre többen fordultak hozzá különleges igényeikkel. Frank létrehozott egy futóműépítő stúdiót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TunerConcept</w:t>
        </w:r>
      </w:hyperlink>
      <w:r>
        <w:rPr>
          <w:sz w:val="22"/>
          <w:szCs w:val="22"/>
        </w:rPr>
        <w:t xml:space="preserve">), majd amikor már eléggé biztos volt a dolgában, két munkahelye mellett hozzálátott saját álomautója megépítéséhez. Ezen a ponton mondtak le róla örökre barátai…</w:t>
      </w:r>
    </w:p>
    <w:p>
      <w:pPr>
        <w:spacing w:after="100"/>
      </w:pPr>
      <w:r>
        <w:rPr>
          <w:sz w:val="22"/>
          <w:szCs w:val="22"/>
        </w:rPr>
        <w:t xml:space="preserve">Sehogy sem értették ugyanis, hogy a Thaiföldön fellelhető rengeteg, remekül tuningolható, kívánatos japán kupé és szedán helyett miért kellett egy munkagépet választania kiindulási alapul. Franknek azonban több oka is volt arra, hogy az 1991-es gyártású, ötödik generációs Toyota Hilux (vagy, ahogy Thaiföldön ismerik, a Hilux Mighty-X) mellett döntsön. Egyrészt, mert az autót helyben gyártották, tízezerszámra futott az utakon, így még erősebb lehetett a kontraszt a hagyományos kivitelekkel szemben. Másrészt, mert személy szerint imádta az autót: az átépítés alapjául szolgáló példány éveken át volt a műhely (illetve a műhelyek) szállítójárműve. Harmadrészt, mert pontos elképzelései voltak a futóművel kapcsolatban, és azok megvalósításában csak akadályozta volna egy önhordó karosszéria.</w:t>
      </w:r>
    </w:p>
    <w:p>
      <w:pPr>
        <w:spacing w:after="100"/>
      </w:pPr>
      <w:r>
        <w:rPr>
          <w:sz w:val="22"/>
          <w:szCs w:val="22"/>
        </w:rPr>
        <w:t xml:space="preserve">Az ismerős körvonalú borítólemezek alatt ugyanis elöl-hátul egyedileg szerkesztett, mesterien kivitelezett csővázat találunk. Ezen alakította ki a motor és a futómű rögzítési pontjait, és nem mellékesen ehhez kapcsolódik a fülkében elhelyezett bukókeret is. A hátsó segédváz és az erőforrás ugyanarról a helyről, a Nissan Silviából származik. A felfüggesztés egyes elemeit, köztük a nyomórudas rugóstagokat saját maga fejlesztette és gyártotta le, és mivel mindent egy kézben tartott, a végeredmény rendkívül pontos, letisztult és elegáns lett.</w:t>
      </w:r>
    </w:p>
    <w:p>
      <w:pPr>
        <w:spacing w:after="100"/>
      </w:pPr>
      <w:r>
        <w:rPr>
          <w:sz w:val="22"/>
          <w:szCs w:val="22"/>
        </w:rPr>
        <w:t xml:space="preserve">A kérdésre, hogy ha már Toyota, miért nem a legendás soros hathengeres JZ motorcsalád valamelyik tagját választotta, kész a válasz: mert a Silvia soros négyhengeresét ismerte és szerette (gyanítjuk, persze, hogy olcsóbb is volt egy autót megvenni építési alapanyagnak, mint kettőt). A kétliteres DOHC turbómotor abszolút korhű, bár egyáltalán nem eredeti állapotú. Az 1990-es évek elején bevezetett, elektronikus befecskendezéses erőforráson a motorblokk kivételével mindent újra, erősebbre, egyedire cserélt, így a legerősebb gyári kivitelében 246 lóerős motor most 596 lóerőt ad le. Építője szerint a motor ennél jóval többet is elbírna, az egyébként hatalmas turbófeltöltő azonban elérte teljesítőképessége határát, úgyhogy hamarosan még nagyobbra cseréli.</w:t>
      </w:r>
    </w:p>
    <w:p>
      <w:pPr>
        <w:spacing w:after="100"/>
      </w:pPr>
      <w:r>
        <w:rPr>
          <w:sz w:val="22"/>
          <w:szCs w:val="22"/>
        </w:rPr>
        <w:t xml:space="preserve">Az autó, amelyet hosszú évek óta, kevés szabadidejében épít még nincs teljesen kész. Tavaly még fekete keréktárcsákon gurult, a horganyzott alumíniumlemezzel borított fülkében amerikai stílusú, rövid háttámlás kagylóülések voltak, a műszeregység pedig rengeteg különálló órával töltötte ki a rendelkezésre álló helyet. Mostanra a Hilux minimalista stílusához jobban illő Recaro versenyülésekkel és a FuelTech motorvezérléshez tartozó apró, de annál informatívabb digitális kijelzővel rendezte be tulajdonosa a vezetői környezetet, de gyanítjuk, hogy ez sem a végső állapot.</w:t>
      </w:r>
    </w:p>
    <w:p>
      <w:pPr>
        <w:spacing w:after="100"/>
      </w:pPr>
      <w:r>
        <w:rPr>
          <w:sz w:val="22"/>
          <w:szCs w:val="22"/>
        </w:rPr>
        <w:t xml:space="preserve">Frank korhű fényezésű Toyotája valahol az ékszer és a használati tárgy státusza között lebeg. Legfőbb díszeit, az egyedi vázat, a precízen kivitelezett futóművet és a makulátlan motort burkolatlanul hagyta. A platónak értelemszerűen padlója sincs, ami borzalmas légörvényeket keltene, ha gyorsan menne az autóval – ez egyébként amúgy sem volna baj, hiszen a hátfalnál helyezte el a motor hűtőjét –, de ez nem jellemző. A Hilux inkább tuningkiállításokon, találkozókon hirdeti építője kompetenciáját. Ugyanakkor, ha alkalom adódik, nem kell kétszer kérni Franket, hogy tartson egy rögtönzött driftbemutatót, ami szintén új ügyfeleket hozhat futóműépítő műhelyének.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Műszaki adatok:</w:t>
      </w:r>
    </w:p>
    <w:p>
      <w:pPr>
        <w:spacing w:after="100"/>
      </w:pPr>
      <w:r>
        <w:rPr>
          <w:sz w:val="22"/>
          <w:szCs w:val="22"/>
          <w:b/>
        </w:rPr>
        <w:t xml:space="preserve">Motor</w:t>
      </w:r>
    </w:p>
    <w:p>
      <w:pPr>
        <w:spacing w:after="100"/>
      </w:pPr>
      <w:r>
        <w:rPr>
          <w:sz w:val="22"/>
          <w:szCs w:val="22"/>
        </w:rPr>
        <w:t xml:space="preserve">Fuel Tech motorvezérlés</w:t>
      </w:r>
    </w:p>
    <w:p>
      <w:r>
        <w:rPr>
          <w:sz w:val="22"/>
          <w:szCs w:val="22"/>
        </w:rPr>
        <w:t xml:space="preserve">Precision 6062 turbófeltöltő</w:t>
      </w:r>
    </w:p>
    <w:p>
      <w:r>
        <w:rPr>
          <w:sz w:val="22"/>
          <w:szCs w:val="22"/>
        </w:rPr>
        <w:t xml:space="preserve">Cp 87 mm kovácsolt dugattyúk</w:t>
      </w:r>
    </w:p>
    <w:p>
      <w:r>
        <w:rPr>
          <w:sz w:val="22"/>
          <w:szCs w:val="22"/>
        </w:rPr>
        <w:t xml:space="preserve">BC hajtókarok és vezérműtengelyek</w:t>
      </w:r>
    </w:p>
    <w:p>
      <w:r>
        <w:rPr>
          <w:sz w:val="22"/>
          <w:szCs w:val="22"/>
        </w:rPr>
        <w:t xml:space="preserve">ARP hengerfejcsavarok</w:t>
      </w:r>
    </w:p>
    <w:p>
      <w:r>
        <w:rPr>
          <w:sz w:val="22"/>
          <w:szCs w:val="22"/>
        </w:rPr>
        <w:t xml:space="preserve">GReddy intercooler és vezetékek, szívócső és leömlő, olajteknő</w:t>
      </w:r>
    </w:p>
    <w:p>
      <w:r>
        <w:rPr>
          <w:sz w:val="22"/>
          <w:szCs w:val="22"/>
        </w:rPr>
        <w:t xml:space="preserve">Walbro üzemanyag-szivattyúk</w:t>
      </w:r>
    </w:p>
    <w:p>
      <w:pPr>
        <w:spacing w:after="100"/>
      </w:pPr>
      <w:r>
        <w:rPr>
          <w:sz w:val="22"/>
          <w:szCs w:val="22"/>
          <w:b/>
        </w:rPr>
        <w:t xml:space="preserve">Erőátvitel </w:t>
      </w:r>
    </w:p>
    <w:p>
      <w:pPr>
        <w:spacing w:after="100"/>
      </w:pPr>
      <w:r>
        <w:rPr>
          <w:sz w:val="22"/>
          <w:szCs w:val="22"/>
        </w:rPr>
        <w:t xml:space="preserve">OS Giken manuális sebességváltó és tengelykapcsoló</w:t>
      </w:r>
    </w:p>
    <w:p>
      <w:r>
        <w:rPr>
          <w:sz w:val="22"/>
          <w:szCs w:val="22"/>
        </w:rPr>
        <w:t xml:space="preserve">NISMO részlegesen önzáró differenciálmű</w:t>
      </w:r>
    </w:p>
    <w:p>
      <w:pPr>
        <w:spacing w:after="100"/>
      </w:pPr>
      <w:r>
        <w:rPr>
          <w:sz w:val="22"/>
          <w:szCs w:val="22"/>
          <w:b/>
        </w:rPr>
        <w:t xml:space="preserve">Futómű </w:t>
      </w:r>
    </w:p>
    <w:p>
      <w:pPr>
        <w:spacing w:after="100"/>
      </w:pPr>
      <w:r>
        <w:rPr>
          <w:sz w:val="22"/>
          <w:szCs w:val="22"/>
        </w:rPr>
        <w:t xml:space="preserve">TunerConcept rugóstagok, lengőkarok</w:t>
      </w:r>
    </w:p>
    <w:p>
      <w:r>
        <w:rPr>
          <w:sz w:val="22"/>
          <w:szCs w:val="22"/>
        </w:rPr>
        <w:t xml:space="preserve">Egyedi gyártású bekötések és csőváz-merevítések</w:t>
      </w:r>
    </w:p>
    <w:p>
      <w:r>
        <w:rPr>
          <w:sz w:val="22"/>
          <w:szCs w:val="22"/>
        </w:rPr>
        <w:t xml:space="preserve">Nissan Silvia hátsó segédváz</w:t>
      </w:r>
    </w:p>
    <w:p>
      <w:pPr>
        <w:spacing w:after="100"/>
      </w:pPr>
      <w:r>
        <w:rPr>
          <w:sz w:val="22"/>
          <w:szCs w:val="22"/>
          <w:b/>
        </w:rPr>
        <w:t xml:space="preserve">Fékek </w:t>
      </w:r>
    </w:p>
    <w:p>
      <w:pPr>
        <w:spacing w:after="100"/>
      </w:pPr>
      <w:r>
        <w:rPr>
          <w:sz w:val="22"/>
          <w:szCs w:val="22"/>
        </w:rPr>
        <w:t xml:space="preserve">Nissan Skyline GT-R első fékek, 300 mm tárcsa</w:t>
      </w:r>
    </w:p>
    <w:p>
      <w:pPr>
        <w:spacing w:after="100"/>
      </w:pPr>
      <w:r>
        <w:rPr>
          <w:sz w:val="22"/>
          <w:szCs w:val="22"/>
          <w:b/>
        </w:rPr>
        <w:t xml:space="preserve">Kerék </w:t>
      </w:r>
    </w:p>
    <w:p>
      <w:pPr>
        <w:spacing w:after="100"/>
      </w:pPr>
      <w:r>
        <w:rPr>
          <w:sz w:val="22"/>
          <w:szCs w:val="22"/>
        </w:rPr>
        <w:t xml:space="preserve">Panasport Racing G7 keréktárcsák</w:t>
      </w:r>
    </w:p>
    <w:p>
      <w:pPr>
        <w:spacing w:after="100"/>
      </w:pPr>
      <w:r>
        <w:rPr>
          <w:sz w:val="22"/>
          <w:szCs w:val="22"/>
        </w:rPr>
        <w:t xml:space="preserve">Abroncs elöl 250/40 R17, hátul 225/40 R17</w:t>
      </w:r>
    </w:p>
    <w:p>
      <w:pPr>
        <w:spacing w:after="100"/>
      </w:pPr>
      <w:r>
        <w:rPr>
          <w:sz w:val="22"/>
          <w:szCs w:val="22"/>
          <w:b/>
        </w:rPr>
        <w:t xml:space="preserve">Optika </w:t>
      </w:r>
    </w:p>
    <w:p>
      <w:pPr>
        <w:spacing w:after="100"/>
      </w:pPr>
      <w:r>
        <w:rPr>
          <w:sz w:val="22"/>
          <w:szCs w:val="22"/>
        </w:rPr>
        <w:t xml:space="preserve">Hilux Surf első lökhárító</w:t>
      </w:r>
    </w:p>
    <w:p>
      <w:r>
        <w:rPr>
          <w:sz w:val="22"/>
          <w:szCs w:val="22"/>
        </w:rPr>
        <w:t xml:space="preserve">Többlencsés fényszórótest</w:t>
      </w:r>
    </w:p>
    <w:p>
      <w:r>
        <w:rPr>
          <w:sz w:val="22"/>
          <w:szCs w:val="22"/>
        </w:rPr>
        <w:t xml:space="preserve">Motoros mozgatású napfénytető</w:t>
      </w:r>
    </w:p>
    <w:p>
      <w:r>
        <w:rPr>
          <w:sz w:val="22"/>
          <w:szCs w:val="22"/>
        </w:rPr>
        <w:t xml:space="preserve">Egyedi fényezés és matricák</w:t>
      </w:r>
    </w:p>
    <w:p>
      <w:pPr>
        <w:spacing w:after="100"/>
      </w:pPr>
      <w:r>
        <w:rPr>
          <w:sz w:val="22"/>
          <w:szCs w:val="22"/>
          <w:b/>
        </w:rPr>
        <w:t xml:space="preserve">Utastér</w:t>
      </w:r>
    </w:p>
    <w:p>
      <w:pPr>
        <w:spacing w:after="100"/>
      </w:pPr>
      <w:r>
        <w:rPr>
          <w:sz w:val="22"/>
          <w:szCs w:val="22"/>
        </w:rPr>
        <w:t xml:space="preserve">ATC kormánykerék</w:t>
      </w:r>
    </w:p>
    <w:p>
      <w:r>
        <w:rPr>
          <w:sz w:val="22"/>
          <w:szCs w:val="22"/>
        </w:rPr>
        <w:t xml:space="preserve">Recaro ülések</w:t>
      </w:r>
    </w:p>
    <w:p>
      <w:r>
        <w:rPr>
          <w:sz w:val="22"/>
          <w:szCs w:val="22"/>
        </w:rPr>
        <w:t xml:space="preserve">Personal kormánykerék</w:t>
      </w:r>
    </w:p>
    <w:p>
      <w:r>
        <w:rPr>
          <w:sz w:val="22"/>
          <w:szCs w:val="22"/>
        </w:rPr>
        <w:t xml:space="preserve">FuelTech műszer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https://news.smartermedia.hu/tuning/driftvilag-platosa-600-loeros-toyota-hilux-thaifoldrol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tunerconcept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2026-11-01T08:24:09+01:00</dcterms:created>
  <dcterms:modified xsi:type="dcterms:W3CDTF">2026-11-01T08:24:09+01:00</dcterms:modified>
  <dc:title/>
  <dc:description/>
  <dc:subject/>
  <cp:keywords/>
  <cp:category/>
</cp:coreProperties>
</file>