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 végére a Toyota-csoport lehet a legnagyobb autógyártó</w:t>
      </w:r>
    </w:p>
    <w:p>
      <w:r>
        <w:rPr>
          <w:sz w:val="22"/>
          <w:szCs w:val="22"/>
          <w:b/>
        </w:rPr>
        <w:t xml:space="preserve">December elején még nem hirdethetünk végső győztest, de a Focus2Move szervezett eddigi számai alapján megfordulhat a sorrend, és ismét a Toyota-csoport léphet a dobogó legfelső fokára a világ autógyártói közül. Cikkünkben táblázatokkal kiegészített részletes elemzésünket olvashatják.</w:t>
      </w:r>
    </w:p>
    <w:p/>
    <w:p>
      <w:pPr>
        <w:spacing w:after="100"/>
      </w:pPr>
      <w:r>
        <w:rPr>
          <w:sz w:val="22"/>
          <w:szCs w:val="22"/>
        </w:rPr>
        <w:t xml:space="preserve">Az év végéhez közeledve mindig ugyanaz a kérdés foglalkoztatja az autóipart és a nagyközönséget: melyik gyártó, melyik márka adta el a legtöbb autót az adott évben, illetve melyik típus volt a legkeresettebb. Mennyiségi rekordokra idén nem számíthatunk, a piacon minden korábbinál öldöklőbb verseny folyik a helyezésekért – és a focus2move 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egyelőre úgy tűnik, a Toyota-csoport lehet az év első számú autógyártója.</w:t>
      </w:r>
    </w:p>
    <w:p>
      <w:pPr>
        <w:spacing w:after="100"/>
      </w:pPr>
      <w:r>
        <w:rPr>
          <w:sz w:val="22"/>
          <w:szCs w:val="22"/>
        </w:rPr>
        <w:t xml:space="preserve">2019-ben folytatódik a globális autóipar lassú zuhanása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A korábbi optimista meglátások helyébe, miszerint az iparág idén végre átlépheti a 80 milliós álomhatárt, mára a józan belátás lépett. Már félévkor is csupán 78 millióról beszéltek az elemzők, most pedig úgy tűnik, annál is gyengébben, alig 77 millió gépkocsival zárhatják az évet a világ autógyártói. A visszaesés mindenekelőtt a kínai piac erőteljes lassulásának tudható be, így azokat a gyártókat érinti a legérzékenyebben, akik aránytalanul nagy mértékben támaszkodnak a világ legnagyobb (2018-ban a teljes globális forgalom csaknem 30százalékát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adó) piacára.</w:t>
      </w:r>
    </w:p>
    <w:p>
      <w:pPr>
        <w:spacing w:after="100"/>
      </w:pPr>
      <w:r>
        <w:rPr>
          <w:sz w:val="22"/>
          <w:szCs w:val="22"/>
        </w:rPr>
        <w:t xml:space="preserve">A legfrissebb adatok</w:t>
      </w:r>
      <w:r>
        <w:rPr>
          <w:sz w:val="12"/>
          <w:szCs w:val="12"/>
          <w:b/>
        </w:rPr>
        <w:t xml:space="preserve">3 </w:t>
      </w:r>
      <w:r>
        <w:rPr>
          <w:sz w:val="22"/>
          <w:szCs w:val="22"/>
        </w:rPr>
        <w:t xml:space="preserve">jelenleg a Volkswagen-csoport áll az élen. Ugyanakkor a konszern tavalyi eladásainak közel 39 százalékát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 tette ki a kínai forgalom, ez pedig az idei teljesítményben is megmutatkozik: a Focus2Move szervezet adatai szerint egy év alatt 2,0 százalékkal estek vissza a csoport globális eladásai. Ezzel szemben a Toyota-csoport csaknem ugyanennyivel tudta növelni (+1,9%) forgalmát a világ piacain, miközben az összes nagy szereplő visszaesésről számolhatott be (ld. alábbi táblázat).</w:t>
      </w:r>
    </w:p>
    <w:p>
      <w:pPr>
        <w:spacing w:after="100"/>
      </w:pPr>
      <w:r>
        <w:rPr>
          <w:sz w:val="22"/>
          <w:szCs w:val="22"/>
        </w:rPr>
        <w:t xml:space="preserve">Amennyiben ezek a növekedési arányok az év végéig nem változnak, a Volkswagen AG forgalma a tavalyi</w:t>
      </w:r>
      <w:r>
        <w:rPr>
          <w:sz w:val="12"/>
          <w:szCs w:val="12"/>
          <w:b/>
        </w:rPr>
        <w:t xml:space="preserve">5</w:t>
      </w:r>
      <w:r>
        <w:rPr>
          <w:sz w:val="22"/>
          <w:szCs w:val="22"/>
        </w:rPr>
        <w:t xml:space="preserve"> 10,81 millióról 10,59 millió autóra csökkenhet, míg a Toyota Motor Corporation 10,44 helyett 10,63 millió autót adhat el. Ez pedig azt jelentené, hogy 2019-ben ismét a Toyota-csoport lesz a világ első számú autógyártója.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8 354 921 (10,9%)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8 517 680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10 435 420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10 633 693 (16,1%)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9 056 191 (11,8%)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8 878 607 (12,1%)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10 810 349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10 594 142 (13,8%)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8 706 162 (11,3%)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8 174 177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10 346 982 (11,1%)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9 715 816 (12,6%)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7 110 766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6 417 737 (8,6%)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8 643 003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7 674 987 (10,0%)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6 108 094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5 933 296 (8,1%)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7 416 346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7 201 272 (9,4%)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gyártók táblázatban elfoglalt sorrendje a prognosztizált értéken alapul.</w:t>
      </w:r>
    </w:p>
    <w:p>
      <w:pPr>
        <w:spacing w:after="100"/>
      </w:pPr>
      <w:r>
        <w:rPr>
          <w:sz w:val="22"/>
          <w:szCs w:val="22"/>
          <w:b/>
        </w:rPr>
        <w:t xml:space="preserve">Forrás: https://focus2move.com/world-car-group-ranking/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fentiekkel együtt is korai volna még csoportszinten éves győztest hirdetni. Semmi elhamarkodott nincs azonban a márkák, illetve típusok rangsorának megállapításában.</w:t>
      </w:r>
    </w:p>
    <w:p>
      <w:r>
        <w:rPr>
          <w:sz w:val="22"/>
          <w:szCs w:val="22"/>
        </w:rPr>
        <w:t xml:space="preserve">Ahogyan 2017-ben és 2018-ban, idén is a Toyota lehet a világ első számú autómárkája. Az év első tíz hónapja során egyetlen más márka sem tudta növelni eladásait, így a Toyota eleve tekintélyes előnyét nemcsak megtartani, de erősíteni is tudta; ha a továbbiakban tartani tudja eddigi emelkedési rátáját, a márka világpiaci részesedése az év végére megközelítheti a 12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7 198 520 (9,3%)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7 299 945 (10,0%)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8 856 524 (9,5%)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8 980 515 (11,7%)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5 763 290 (7,5%)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5 603 115 (7,6%)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6 908 396 (7,4%)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6 714 961 (8,7%)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4 125 823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4 124 777 (5,6%)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(6,6%)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4 612 874 (6,0%)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4 230 153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5 456 994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5 004 063 (6,5%)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4 119 053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3 819 327 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5 076 395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4 705 818 (6,1%)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Ennél is impozánsabb a Toyota Corolla dominanciája a típusok versenyében. Minden idők legnagyobb számban – több mint 47,5 millió példányban</w:t>
      </w:r>
      <w:r>
        <w:rPr>
          <w:sz w:val="12"/>
          <w:szCs w:val="12"/>
          <w:b/>
        </w:rPr>
        <w:t xml:space="preserve">6</w:t>
      </w:r>
      <w:r>
        <w:rPr>
          <w:sz w:val="22"/>
          <w:szCs w:val="22"/>
        </w:rPr>
        <w:t xml:space="preserve"> – eladott személygépkocsijából az év első tíz hónapjában több mint egymillió darab talált gazdára, csaknem 17 százalékkal több, mint a második helyezett modellből.</w:t>
      </w:r>
    </w:p>
    <w:p>
      <w:pPr>
        <w:spacing w:after="100"/>
      </w:pPr>
      <w:r>
        <w:rPr>
          <w:sz w:val="22"/>
          <w:szCs w:val="22"/>
        </w:rPr>
        <w:t xml:space="preserve">A tavaly mutatott, minimális (-1,1%) gyengülést követően most ismét emelkedik a Corolla forgalma; a modell globális piaci részesedése 1,4%</w:t>
      </w:r>
      <w:r>
        <w:rPr>
          <w:sz w:val="12"/>
          <w:szCs w:val="12"/>
          <w:b/>
        </w:rPr>
        <w:t xml:space="preserve">7</w:t>
      </w:r>
      <w:r>
        <w:rPr>
          <w:sz w:val="22"/>
          <w:szCs w:val="22"/>
        </w:rPr>
        <w:t xml:space="preserve">. Említést érdemel még a Toyota RAV4, amely a világ harmadik legnagyobb számban eladott személygépkocsijaként zárta a 2018-as évet</w:t>
      </w:r>
      <w:r>
        <w:rPr>
          <w:sz w:val="12"/>
          <w:szCs w:val="12"/>
          <w:b/>
        </w:rPr>
        <w:t xml:space="preserve">8</w:t>
      </w:r>
      <w:r>
        <w:rPr>
          <w:sz w:val="22"/>
          <w:szCs w:val="22"/>
        </w:rPr>
        <w:t xml:space="preserve">, és ezt a pozícióját azóta erősíteni is tudta. A szabadidőjárműnek hatalmas lendületet adott a generációváltás, és ha ezt tartani tudja az év végéig, gyakorlatilag megfelezheti lemaradását a jelenlegi második helyezett mögött: míg tavaly év végén a két modell közötti különbség 22,5 százalék volt, jelenleg csupán 12,2% a differencia.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2018.10.-hez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1 007 887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1 187 645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1 219 711 (1,6%)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875 194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1 081 272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1 054 240 (1,4%)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767 907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837 486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925 422 (1,2%)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671 412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744 387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863 489 (1,1%)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833 123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840 621 (1,1%)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Forrás: https://focus2move.com/world-best-selling-car/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12"/>
          <w:szCs w:val="12"/>
        </w:rPr>
        <w:t xml:space="preserve"> https://www.statista.com/statistics/200002/international-car-sales-since-1990/</w:t>
      </w:r>
    </w:p>
    <w:p>
      <w:r>
        <w:rPr>
          <w:sz w:val="12"/>
          <w:szCs w:val="12"/>
          <w:b/>
        </w:rPr>
        <w:t xml:space="preserve">2</w:t>
      </w:r>
      <w:r>
        <w:rPr>
          <w:sz w:val="12"/>
          <w:szCs w:val="12"/>
        </w:rPr>
        <w:t xml:space="preserve"> https://www.jato.com/global-car-market-remains-stable-during-2018-as-continuous-demand-for-suvs-offsets-decline-in-sales-of-compact-cars-and-mpvs/</w:t>
      </w:r>
    </w:p>
    <w:p>
      <w:r>
        <w:rPr>
          <w:sz w:val="12"/>
          <w:szCs w:val="12"/>
          <w:b/>
        </w:rPr>
        <w:t xml:space="preserve">3</w:t>
      </w:r>
      <w:r>
        <w:rPr>
          <w:sz w:val="12"/>
          <w:szCs w:val="12"/>
        </w:rPr>
        <w:t xml:space="preserve"> https://focus2move.com/world-car-group-ranking, 2019.01.-2019.10. adatok</w:t>
      </w:r>
    </w:p>
    <w:p>
      <w:r>
        <w:rPr>
          <w:sz w:val="12"/>
          <w:szCs w:val="12"/>
          <w:b/>
        </w:rPr>
        <w:t xml:space="preserve">4</w:t>
      </w:r>
      <w:r>
        <w:rPr>
          <w:sz w:val="12"/>
          <w:szCs w:val="12"/>
        </w:rPr>
        <w:t xml:space="preserve"> https://www.best-selling-cars.com/brands/2018-global-volkswagen-group-worldwide-sales-by-brand/</w:t>
      </w:r>
    </w:p>
    <w:p>
      <w:r>
        <w:rPr>
          <w:sz w:val="12"/>
          <w:szCs w:val="12"/>
          <w:b/>
        </w:rPr>
        <w:t xml:space="preserve">5</w:t>
      </w:r>
      <w:r>
        <w:rPr>
          <w:sz w:val="12"/>
          <w:szCs w:val="12"/>
        </w:rPr>
        <w:t xml:space="preserve"> https://focus2move.com/world-car-group-ranking-2018/ </w:t>
      </w:r>
    </w:p>
    <w:p>
      <w:r>
        <w:rPr>
          <w:sz w:val="12"/>
          <w:szCs w:val="12"/>
          <w:b/>
        </w:rPr>
        <w:t xml:space="preserve">6</w:t>
      </w:r>
      <w:r>
        <w:rPr>
          <w:sz w:val="12"/>
          <w:szCs w:val="12"/>
        </w:rPr>
        <w:t xml:space="preserve"> https://global.toyota/en/newsroom/toyota/29375766.html</w:t>
      </w:r>
    </w:p>
    <w:p>
      <w:r>
        <w:rPr>
          <w:sz w:val="12"/>
          <w:szCs w:val="12"/>
          <w:b/>
        </w:rPr>
        <w:t xml:space="preserve">7</w:t>
      </w:r>
      <w:r>
        <w:rPr>
          <w:sz w:val="12"/>
          <w:szCs w:val="12"/>
        </w:rPr>
        <w:t xml:space="preserve"> https://focus2move.com/world-best-selling-car/</w:t>
      </w:r>
    </w:p>
    <w:p>
      <w:r>
        <w:rPr>
          <w:sz w:val="12"/>
          <w:szCs w:val="12"/>
          <w:b/>
        </w:rPr>
        <w:t xml:space="preserve">8 </w:t>
      </w:r>
      <w:r>
        <w:rPr>
          <w:sz w:val="12"/>
          <w:szCs w:val="12"/>
        </w:rPr>
        <w:t xml:space="preserve">https://focus2move.com/world-best-selling-car-2018/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https://news.smartermedia.hu/nemzetkozi-hirek/ev-vegere-toyota-csoport-lehet-legnagyobb-autogyarto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2026-07-23T03:31:22+02:00</dcterms:created>
  <dcterms:modified xsi:type="dcterms:W3CDTF">2026-07-23T03:31:22+02:00</dcterms:modified>
  <dc:title/>
  <dc:description/>
  <dc:subject/>
  <cp:keywords/>
  <cp:category/>
</cp:coreProperties>
</file>