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Helló Európa! Megérkezett az alapjaiban megújult Toyota Highlander</w:t>
      </w:r>
    </w:p>
    <w:p>
      <w:r>
        <w:rPr>
          <w:sz w:val="22"/>
          <w:szCs w:val="22"/>
          <w:b/>
        </w:rPr>
        <w:t xml:space="preserve">Észak-Amerikában bemutatkozott a Toyota Highlander negyedik generációja. Bennfentes források szerint az autót Európában is forgalmazni fogják.</w:t>
      </w:r>
    </w:p>
    <w:p/>
    <w:p>
      <w:pPr>
        <w:spacing w:after="100"/>
      </w:pPr>
      <w:r>
        <w:rPr>
          <w:sz w:val="22"/>
          <w:szCs w:val="22"/>
        </w:rPr>
        <w:t xml:space="preserve">Az eredetileg 2001-ben bevezetett Toyota Highlander mindig is remek helykínálatával, valamint önhordó szerkezetéből és igényes futóművéből adódó menetkényelmével tűnt ki versenytársai közül – jelenlegi generációja nem véletlenül vezeti negyedik éve a szegmens eladásait Észak-Amerikában. A frissen bemutatott, negyedik generációs modell új szintre emeli ezeket az értékeket, megtoldva azokat a TNGA padlólemez alkalmazásából adódó, széles körű erényekkel. Az új modell így már nemcsak Észak-Amerikában, de Nyugat-Európában is érdeklődésre tarthat számot.</w:t>
      </w:r>
    </w:p>
    <w:p>
      <w:pPr>
        <w:spacing w:after="100"/>
      </w:pPr>
      <w:r>
        <w:rPr>
          <w:sz w:val="22"/>
          <w:szCs w:val="22"/>
        </w:rPr>
        <w:t xml:space="preserve">A Toyota RAV4, a világ első kompakt szabadidőjárműve születése első percétől kezdve, 1994 óta van jelen Európában. A típus két és fél évtizeden át egymaga képviselte az óvilágban a Toyota crossover-kompetenciáját; 2017 óta a C-HR erősíti a márka európai szabadidőjármű-kínálatát, megbízható értesülések szerint pedig három éven belül városi mini-crossoverrel bővül tovább a paletta.</w:t>
      </w:r>
    </w:p>
    <w:p>
      <w:pPr>
        <w:spacing w:after="100"/>
      </w:pPr>
      <w:r>
        <w:rPr>
          <w:sz w:val="22"/>
          <w:szCs w:val="22"/>
        </w:rPr>
        <w:t xml:space="preserve">Az európai SUV-piac elképesztő mértékű növekedése (az év első tíz hónapjában eladásaik 21,4 százalékkal emelkedtek, piaci részesedésük pedig elérte a 39,9 százalékot!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) azonban azt jelenti, hogy létjogosultsága volna még egy, a RAV4 fölé, de a Land Cruiser alá pozícionált, komfortos szabadidőjárműnek. Ez lehetne a Highlander, amely 2014 óta kapható ugyan a kelet-európai piacokon (elsősorban Oroszországban), de Nyugat-Európa számára csak a most bemutatott, vadonatúj generáció élvonalbeli adottságai teszik vonzó ajánlattá.</w:t>
      </w:r>
    </w:p>
    <w:p>
      <w:pPr>
        <w:spacing w:after="100"/>
      </w:pPr>
      <w:r>
        <w:rPr>
          <w:sz w:val="22"/>
          <w:szCs w:val="22"/>
        </w:rPr>
        <w:t xml:space="preserve">Az új generációs modell legfontosabb újdonsága annak a TNGA-K padlólemeznek az alkalmazása, amely a Camry és a RAV4 platformjaként már bizonyított. A nagy szakítószilárdságú acélból felépített szerkezet minden eddiginél szilárdabb karosszériát eredményezett, ami cserébe a futómű finomhangolását tette lehetővé: az új Highlander egyszerre lesz komfortosabb és sportosabb, dinamikusabb és nyugodtabb.</w:t>
      </w:r>
    </w:p>
    <w:p>
      <w:pPr>
        <w:spacing w:after="100"/>
      </w:pPr>
      <w:r>
        <w:rPr>
          <w:sz w:val="22"/>
          <w:szCs w:val="22"/>
        </w:rPr>
        <w:t xml:space="preserve">A három üléssoros modell utasai mindig is fejedelmi kényelemben utazhattak, ezért ezen a téren nem is szorult fejlesztésre az új széria. Az új generáció 60 milliméteres hossznövekedése teljes egészében a csomagtartó bővítését szolgálja, ugyanúgy, mint az, hogy a második üléssor a jelenleginél 30 milliméterrel messzebb tolható előre. A harmadik üléssor mögött is 453 liter (!) áll az utasok rendelkezésére. Ez a 60:40 arányban osztott harmadik sort lehajtva – azaz ötszemélyes konfigurációban – 1370 literre nő, ha pedig a második üléssort is ledöntjük, kis híján 2,4 köbméterrel gazdálkodhatunk.</w:t>
      </w:r>
    </w:p>
    <w:p>
      <w:pPr>
        <w:spacing w:after="100"/>
      </w:pPr>
      <w:r>
        <w:rPr>
          <w:sz w:val="22"/>
          <w:szCs w:val="22"/>
        </w:rPr>
        <w:t xml:space="preserve">A takumi mesterek bevonásával fejlesztett, minden részletében rendkívüli igényességről tanúskodó Highlander piaci bevezetésekor egy hathengeres benzinmotorral, majd néhány héttel később egy soros négyhengeres hibrid hajtáslánccal lesz elérhető.</w:t>
      </w:r>
    </w:p>
    <w:p>
      <w:r>
        <w:rPr>
          <w:sz w:val="22"/>
          <w:szCs w:val="22"/>
        </w:rPr>
        <w:t xml:space="preserve">A különösen finom járású, 3.5 literes benzinmotor teljesítményét és fogyasztását D-4S üzemanyag-befecskendezés optimalizálja, amely a terhelés függvényében alkalmaz szívótorok- vagy közvetlen befecskendezést. A kétoldali, intelligens változó szelepvezérléssel (Dual VVT-i) felszerelt motor legnagyobb teljesítménye 295 LE, maximális forgatónyomatéka 357 Nm.</w:t>
      </w:r>
    </w:p>
    <w:p>
      <w:pPr>
        <w:spacing w:after="100"/>
      </w:pPr>
      <w:r>
        <w:rPr>
          <w:sz w:val="22"/>
          <w:szCs w:val="22"/>
        </w:rPr>
        <w:t xml:space="preserve">A hibrid változat az említett rokonmodellekből jól ismert 2.5 literes erőforrást kombinálja két villanymotorral; a rendszerteljesítmény 243 lóerő, miközben az átlagfogyasztás 24 százalékkal kedvezőbb (6,5 l/100 km), mint az előző generációs, 3.5 literes Highlander Hybrid értéke. A két villanymotort koaxiálisan alkalmazó hajtáslánc nemcsak takarékosabb, de kompaktabb is elődjénél. Szintén helytakarékos az akkumulátorcsomag, amely elfér a hátsó ülések alatt, így nem rabol helyet a csomagtartóból.</w:t>
      </w:r>
    </w:p>
    <w:p>
      <w:pPr>
        <w:spacing w:after="100"/>
      </w:pPr>
      <w:r>
        <w:rPr>
          <w:sz w:val="22"/>
          <w:szCs w:val="22"/>
        </w:rPr>
        <w:t xml:space="preserve">A modell újdonsága, hogy immár nemcsak összkerék-, hanem elsőkerék-hajtással is elérhető a hibrid verzió. A Highlander egyébként összesen három különböző AWD-rendszerrel kapható: a benzinmotorhoz felszereltségi szinttől függően egyszerűbb vagy kifinomultabb, nyomatékvektor-szabályozással kiegészített, mechanikus megoldás társul, míg a hibrid a bevált elektromos összkerékhajtást alkalmazza, a hátsó tengelyen elhelyezett, külön vezérelt villanymotorral.</w:t>
      </w:r>
    </w:p>
    <w:p>
      <w:pPr>
        <w:spacing w:after="100"/>
      </w:pPr>
      <w:r>
        <w:rPr>
          <w:sz w:val="22"/>
          <w:szCs w:val="22"/>
        </w:rPr>
        <w:t xml:space="preserve">Szándékosan a végére hagytuk a formai változásokat – nem azért, mert mellékesek, hanem mert a Toyota nagyon is biztosra ment a Highlander vonalainak megrajzolásakor. A RAV4-en megismert, markáns orrkialakítás a nagyobb szabadidőjármű magasabb presztízséhez igazodva lágyabb formában valósul meg. A kifinomult vonalak egyben a modell aerodinamikai hatásfokát is javítják – ennek köszönhetően nemcsak a menetzaj, hanem az oldalszél-érzékenység szintje is csökkent.</w:t>
      </w:r>
    </w:p>
    <w:p>
      <w:pPr>
        <w:spacing w:after="100"/>
      </w:pPr>
      <w:r>
        <w:rPr>
          <w:sz w:val="22"/>
          <w:szCs w:val="22"/>
        </w:rPr>
        <w:t xml:space="preserve">Az új generációs Toyota Highlander 2020 februárjától kapható az észak-amerikai piacokon; európai forgalmazását hivatalosan még nem erősítette meg a gyártó.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  <w:i/>
          <w:iCs/>
        </w:rPr>
        <w:t xml:space="preserve">http://carsalesbase.com/european-car-sales-analysis-october-2019/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https://news.smartermedia.hu/nemzetkozi-hirek/hello-europa-megerkezett-az-alapjaiban-megujult-toyota-highlander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2026-09-18T21:50:57+02:00</dcterms:created>
  <dcterms:modified xsi:type="dcterms:W3CDTF">2026-09-18T21:50:57+02:00</dcterms:modified>
  <dc:title/>
  <dc:description/>
  <dc:subject/>
  <cp:keywords/>
  <cp:category/>
</cp:coreProperties>
</file>