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Beköszöntött a bronzkor a Lexusnál</w:t>
      </w:r>
    </w:p>
    <w:p>
      <w:r>
        <w:rPr>
          <w:sz w:val="22"/>
          <w:szCs w:val="22"/>
          <w:b/>
        </w:rPr>
        <w:t xml:space="preserve">Két lenyűgöző különkiadással üdvözölte az újévet a Lexus Japánban. Az NX szabadidőjármű bronzszínű kivitele kiemeli a modell szoborszerű szépségét, míg a kékben játszó UX fiatalos dinamizmussal tekint optimistán a jövőbe.</w:t>
      </w:r>
    </w:p>
    <w:p/>
    <w:p>
      <w:pPr>
        <w:spacing w:after="100"/>
      </w:pPr>
      <w:r>
        <w:rPr>
          <w:sz w:val="22"/>
          <w:szCs w:val="22"/>
        </w:rPr>
        <w:t xml:space="preserve">Világszerte kulcsszerepet játszanak a prémium újrapozicionálásában, az ügyfélkör fiatalításában a kompakt és középkategóriás szabadidőjárművek. Nincs ez másképp a Lexusnál sem, ahol a 2014 végén bevezetett, majd 2017-ben megújult NX és a tavalyi év legfontosabb újdonsága, az UX globálisan rajzolja át a márka eladási ranglistáját. Ezért is esett a Lexus választása erre a két modellre a 2020-as év első limitált szériáinak kialakításakor.</w:t>
      </w:r>
    </w:p>
    <w:p>
      <w:pPr>
        <w:spacing w:after="100"/>
      </w:pPr>
      <w:r>
        <w:rPr>
          <w:sz w:val="22"/>
          <w:szCs w:val="22"/>
        </w:rPr>
        <w:t xml:space="preserve">A Lexus UX Blue Edition exkluzív kobaltkék/fekete belső színvilágot kombinál a modell világpremierjén szenzációként bemutatott, üvegszemcsékkel dúsított égszínkék fényezésével. A propeller rajzolatú, sötétszürke 17 colos keréktárcsákkal felszerelt autó műszerfala a tradicionális japán papír mintázatát idéző, különleges felületkezelést kapott, a küszöböket a Lexus logójával ellátott koptatópanel díszíti.</w:t>
      </w:r>
    </w:p>
    <w:p>
      <w:pPr>
        <w:spacing w:after="100"/>
      </w:pPr>
      <w:r>
        <w:rPr>
          <w:sz w:val="22"/>
          <w:szCs w:val="22"/>
        </w:rPr>
        <w:t xml:space="preserve">Az UX Blue Edition merész és vidám, az NX Bronze Edition viszont egészen más hangot üt meg: a következetesen alkalmazott bronz díszítőelemek időtlen eleganciával ruházzák fel a szabadidőjárművet.</w:t>
      </w:r>
    </w:p>
    <w:p>
      <w:r>
        <w:rPr>
          <w:sz w:val="22"/>
          <w:szCs w:val="22"/>
        </w:rPr>
        <w:t xml:space="preserve">A limitált széria Sonic Titanium festéséhez bronzszínű keréktárcsák (18 colos méretben) és kerékívtoldatok társulnak, a ragyogó hatást kiemelő kontrasztról a hűtőmaszk különleges fekete kidolgozása gondoskodik. Az utasteret bronzszínű öltésekkel varrott fekete felületekkel (ülés- és ajtókárpitok, műszerfalborítás, kormánykerék, váltószoknya, padlókonzol stb.), sportosan elegáns fekete tetőkárpittal és bronz tónusú dekorfelületekkel rendezték be.</w:t>
      </w:r>
    </w:p>
    <w:p>
      <w:pPr>
        <w:spacing w:after="100"/>
      </w:pPr>
      <w:r>
        <w:rPr>
          <w:sz w:val="22"/>
          <w:szCs w:val="22"/>
        </w:rPr>
        <w:t xml:space="preserve">Az NX Bronze Edition január második hetétől kapható a Lexus japán márkakereskedéseiben, az UX Blue Editionre február 3-ig kell várniuk az ügyfeleknek. A speciális kivitelű modellek európai forgalmazásáról egyelőre nincs hír, ám az eddigi tapasztalatok alapján valószínű, hogy itt is kaphatók lesznek hasonló kivitelű Lexus szabadidőjárművek.</w:t>
      </w:r>
    </w:p>
    <w:p>
      <w:pPr>
        <w:spacing w:after="100"/>
      </w:pPr>
      <w:r>
        <w:rPr>
          <w:sz w:val="22"/>
          <w:szCs w:val="22"/>
        </w:rPr>
        <w:t xml:space="preserve">Korábban az LC zászlóshajó kupéból készült több, markáns hangvételű különkiadás. 2018-ban kék, tavaly sárga, idén pedig exkluzív zöld árnyalatban volt (illetve lesz) elérhető az autó – magától értetődő módon erősen limitált példányszámban. Az, hogy ezt a gyakorlatot kisebb szabadidőjárműveire is alkalmazza a Lexus, jól szemlélteti a márka azon szándékát, hogy a modern hajtástechnológiákhoz hasonlóan az exkluzívitás élményét is szélesebb körben tegye elérhetővé.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https://news.smartermedia.hu/nemzetkozi-hirek/bekoszontott-bronzkor-lexusnal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2026-07-14T05:35:28+02:00</dcterms:created>
  <dcterms:modified xsi:type="dcterms:W3CDTF">2026-07-14T05:35:28+02:00</dcterms:modified>
  <dc:title/>
  <dc:description/>
  <dc:subject/>
  <cp:keywords/>
  <cp:category/>
</cp:coreProperties>
</file>