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Februárban is megőrizte hazai piacvezető pozícióját a Toyota</w:t>
      </w:r>
    </w:p>
    <w:p>
      <w:r>
        <w:rPr>
          <w:sz w:val="22"/>
          <w:szCs w:val="22"/>
          <w:b/>
        </w:rPr>
        <w:t xml:space="preserve">Január után az év második hónapját is az élen zárta a Toyota, amely nemcsak összesítésben, hanem két igen fontos szegmensben is vezeti az eladásokat. A Corolla - valamennyi kategóriát vizsgálva - az abszolút legnépszerűbb autó hazánkban, a Yaris is a Top 5 között van.</w:t>
      </w:r>
    </w:p>
    <w:p/>
    <w:p>
      <w:pPr>
        <w:spacing w:after="100"/>
      </w:pPr>
      <w:r>
        <w:rPr>
          <w:sz w:val="22"/>
          <w:szCs w:val="22"/>
        </w:rPr>
        <w:t xml:space="preserve">A szökőév februárjában több mint 1100 autót adott el Magyarországon a Toyota, és ezzel mind havi, mind éves szinten a hazai piac legkeresettebb autómárkája, derül ki a DataHouse által közzétett értékesítési adatokból. </w:t>
      </w:r>
      <w:r>
        <w:rPr>
          <w:sz w:val="22"/>
          <w:szCs w:val="22"/>
          <w:b/>
        </w:rPr>
        <w:t xml:space="preserve">A márka a városi kisautók és az alsó-középkategóriás modellek között ezúttal sem talált legyőzőre,</w:t>
      </w:r>
      <w:r>
        <w:rPr>
          <w:sz w:val="22"/>
          <w:szCs w:val="22"/>
        </w:rPr>
        <w:t xml:space="preserve"> de más szegmensekben is kiválóan teljesített.</w:t>
      </w:r>
    </w:p>
    <w:p>
      <w:pPr>
        <w:spacing w:after="100"/>
      </w:pPr>
      <w:r>
        <w:rPr>
          <w:sz w:val="22"/>
          <w:szCs w:val="22"/>
        </w:rPr>
        <w:t xml:space="preserve">2020 februárjában 1137 darab Toyotát helyeztek forgalomba Magyarországon, így a japán márka sorban második alkalommal bizonyult a piac legnépszerűbb gyártmányának. </w:t>
      </w:r>
      <w:r>
        <w:rPr>
          <w:sz w:val="22"/>
          <w:szCs w:val="22"/>
          <w:b/>
        </w:rPr>
        <w:t xml:space="preserve">A havi összesítésben egyetlen más márka sem volt, amelynek a piaci részesedése meghaladta volna a tíz százalékot.</w:t>
      </w:r>
      <w:r>
        <w:rPr>
          <w:sz w:val="22"/>
          <w:szCs w:val="22"/>
        </w:rPr>
        <w:t xml:space="preserve"> A Toyota idén februárban 50 százalékkal több autót helyezett forgalomba itthon, mint tavaly, és kétharmadával többet, mint két éve – mindez különösen elismerésre méltó annak fényében, hogy a hazai újautó-piac februári forgalma (11 078 új autó) minimális mértékben ugyan, de csökkent (-1,34%) a tavalyi eredményhez képest.</w:t>
      </w:r>
    </w:p>
    <w:p>
      <w:pPr>
        <w:spacing w:after="100"/>
      </w:pPr>
      <w:r>
        <w:rPr>
          <w:sz w:val="22"/>
          <w:szCs w:val="22"/>
        </w:rPr>
        <w:t xml:space="preserve">Ami az év eddigi teljesítményét (január-február) illeti, ott is őrzi elsőségét a Toyota. Piaci részesedését minden másnál nagyobb mértékben növelte a márka: 2438 forgalomba helyezéssel az eladások 11,5 százalékát uralta azon a piacon, ahol két hónap alatt 21 192 új autót helyeztek forgalomba, minimálisan (+1,18%) többet, mint tavaly. A második helyezett márkánál 10,4, a harmadiknál 38,5 százalékkal teljesített jobban a Toyota.</w:t>
      </w:r>
    </w:p>
    <w:p>
      <w:pPr>
        <w:spacing w:after="100"/>
      </w:pPr>
      <w:r>
        <w:rPr>
          <w:sz w:val="22"/>
          <w:szCs w:val="22"/>
        </w:rPr>
        <w:t xml:space="preserve">Ami a legnépszerűbb szegmenseket illeti, változatlanul a szabadidőjárművek (az év eddigi időszakában 7005 db, 33,1%) és az alsó-középkategória (4391 db, 20,7%) vezetik a ranglistát. Ugyanakkor mindkét húzó méretosztály teret vesztett a váratlan reneszánszukat élő buszlimuzinokkal (3422 db, 16,1%) szemben, miközben a városi kisautók (3033 db, 14,3%) gyakorlatilag ugyanolyan erősek, mint tavaly ilyenkor. Ebből </w:t>
      </w:r>
      <w:r>
        <w:rPr>
          <w:sz w:val="22"/>
          <w:szCs w:val="22"/>
          <w:b/>
        </w:rPr>
        <w:t xml:space="preserve">a négy domináns szegmensből kettőt, az alsó-középkategóriát és a kisautókét a Toyota uralja.</w:t>
      </w:r>
      <w:r>
        <w:rPr>
          <w:sz w:val="22"/>
          <w:szCs w:val="22"/>
        </w:rPr>
        <w:t xml:space="preserve"> Az új generációs Corolla az év első két hónapjában 3,98 százalékos piaci részesedésre tett szert (844 db forgalomba helyezett autó), míg a Yaris a január után a februárt is megnyerte (745 db, 3,52%). Nem csoda, hogy mindkét modell felkerült az öt legnagyobb számban forgalomba helyezett típus listájára, számos tradicionális sikermodellt előzve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2019.02.-hez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  <w:p>
            <w:r>
              <w:rPr>
                <w:sz w:val="22"/>
                <w:szCs w:val="22"/>
                <w:b/>
              </w:rPr>
              <w:t xml:space="preserve">(2020.02.)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10,26%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-4,78%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-57,71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január-február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2020.01-02.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3,98%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2,72%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https://news.smartermedia.hu/hazai-hirek/februarban-megorizte-hazai-piacvezeto-poziciojat-toyota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2026-08-12T06:53:52+02:00</dcterms:created>
  <dcterms:modified xsi:type="dcterms:W3CDTF">2026-08-12T06:53:52+02:00</dcterms:modified>
  <dc:title/>
  <dc:description/>
  <dc:subject/>
  <cp:keywords/>
  <cp:category/>
</cp:coreProperties>
</file>