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 unaloműző karantén idejére: Hajtogasson Toyota sportkupét!</w:t>
      </w:r>
    </w:p>
    <w:p>
      <w:r>
        <w:rPr>
          <w:sz w:val="22"/>
          <w:szCs w:val="22"/>
          <w:b/>
        </w:rPr>
        <w:t xml:space="preserve">Kiváló ötlettel segít enyhíteni a bezártság okozta rosszkedvet a Toyota. Mindössze egy színes nyomtató és némi türelem kell hozzá, és egy boldog órán belül bárkinek lehet különleges kivitelű GT86-osa.</w:t>
      </w:r>
    </w:p>
    <w:p/>
    <w:p>
      <w:pPr>
        <w:spacing w:after="100"/>
      </w:pPr>
      <w:r>
        <w:rPr>
          <w:sz w:val="22"/>
          <w:szCs w:val="22"/>
        </w:rPr>
        <w:t xml:space="preserve">A történet még 2015-ben kezdődött. A márka fél évszázados angliai jelenlétének tiszteletére a Toyota UK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hat darab, egyedi fényezésű GT86-os sportkupét mutatott be</w:t>
        </w:r>
      </w:hyperlink>
      <w:r>
        <w:rPr>
          <w:sz w:val="22"/>
          <w:szCs w:val="22"/>
        </w:rPr>
        <w:t xml:space="preserve"> a Goodwood-i Sebességfesztiválon. Ezek mindegyikén a márka egy-egy legendás versenyautójának (raliautók, világcsúcs-tartók, pálya-versenyautó: a Toyota motorsport-jelenlétét meghatározó, megalapozó járművek) fényezése köszönt vissza. A speciális GT86-osokkal méhkasba nyúlt a Toyota: hatalmas volt az érdeklődés a különleges kidolgozású – nem mellékesen egyedi kipufogóval, rugókkal és keréktárcsákkal szerelt – kupék iránt, ám ezek értelemszerűen nem kerülhettek sorozatgyártásba.</w:t>
      </w:r>
    </w:p>
    <w:p>
      <w:pPr>
        <w:spacing w:after="100"/>
      </w:pPr>
      <w:r>
        <w:rPr>
          <w:sz w:val="22"/>
          <w:szCs w:val="22"/>
        </w:rPr>
        <w:t xml:space="preserve">Most viszont itt a kiváló lehetőség, hogy akár mind a hatot megszerezzük otthonra, akár több példányban is. A Toyota ugyanis elkészítette a különleges autók kivágható papírmakettjének sablonját, és azokat szabadon elérhetővé tette weboldalán. Mindössze egy nyomtatóra, papírra, ollóra és némi ragasztóra van szükség – no meg szülői felügyeletre, ha aprók a gyermekek. Arra kell csak ügyelni, hogy a sablonok kivágása során ne vágjuk le a fehér fülecskéket: ezek nélkül nem tudjuk ugyanis összeragasztani a modellt. Az egész folyamat nagyjából egy órát vesz igénybe.</w:t>
      </w:r>
    </w:p>
    <w:p>
      <w:pPr>
        <w:spacing w:after="100"/>
      </w:pPr>
      <w:r>
        <w:rPr>
          <w:sz w:val="22"/>
          <w:szCs w:val="22"/>
        </w:rPr>
        <w:t xml:space="preserve">A sablonokat színes nyomtatóval, lehetőleg A3-as méretben érdemes kinyomtatni, de az se csüggedjen, akinek erre nincs lehetősége. Az A4-es méret is tökéletesen megfelel, épp csak valamivel nagyobb kézügyességet igényel majd az összeépítés. Ha pedig csak szürkeárnyalatban tudunk nyomtatni, akkor sincs semmi veszve: elő a filctollakkal, zsírkrétákkal, és a makettépítés rögtön kiegészül egy színező feladattal.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hat autó sablonja az alábbi linkeken érhető el: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u w:val="single"/>
          </w:rPr>
          <w:t xml:space="preserve">Yatabe Speed Trial Toyota 2000GT</w:t>
        </w:r>
      </w:hyperlink>
    </w:p>
    <w:p>
      <w:hyperlink r:id="rId9" w:history="1">
        <w:r>
          <w:rPr>
            <w:color w:val="0000FF"/>
            <w:sz w:val="22"/>
            <w:szCs w:val="22"/>
            <w:u w:val="single"/>
          </w:rPr>
          <w:t xml:space="preserve">Shelby Toyota 2000GT</w:t>
        </w:r>
      </w:hyperlink>
    </w:p>
    <w:p>
      <w:hyperlink r:id="rId10" w:history="1">
        <w:r>
          <w:rPr>
            <w:color w:val="0000FF"/>
            <w:sz w:val="22"/>
            <w:szCs w:val="22"/>
            <w:u w:val="single"/>
          </w:rPr>
          <w:t xml:space="preserve">Ove Andersson’s Toyota Celica 1600GT</w:t>
        </w:r>
      </w:hyperlink>
    </w:p>
    <w:p>
      <w:hyperlink r:id="rId11" w:history="1">
        <w:r>
          <w:rPr>
            <w:color w:val="0000FF"/>
            <w:sz w:val="22"/>
            <w:szCs w:val="22"/>
            <w:u w:val="single"/>
          </w:rPr>
          <w:t xml:space="preserve">IMSA GTU Toyota Celica</w:t>
        </w:r>
      </w:hyperlink>
    </w:p>
    <w:p>
      <w:hyperlink r:id="rId12" w:history="1">
        <w:r>
          <w:rPr>
            <w:color w:val="0000FF"/>
            <w:sz w:val="22"/>
            <w:szCs w:val="22"/>
            <w:u w:val="single"/>
          </w:rPr>
          <w:t xml:space="preserve">Castrol Toyota Celica GT-Four</w:t>
        </w:r>
      </w:hyperlink>
    </w:p>
    <w:p>
      <w:hyperlink r:id="rId13" w:history="1">
        <w:r>
          <w:rPr>
            <w:color w:val="0000FF"/>
            <w:sz w:val="22"/>
            <w:szCs w:val="22"/>
            <w:u w:val="single"/>
          </w:rPr>
          <w:t xml:space="preserve">Esso Ultron Tiger Toyota Supra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hat példakép: pillanatképek a Toyota motorsport-tevékenységének hőskorából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Yatabe Speed Trial Toyota 2000GT</w:t>
      </w:r>
    </w:p>
    <w:p>
      <w:r>
        <w:rPr>
          <w:sz w:val="22"/>
          <w:szCs w:val="22"/>
        </w:rPr>
        <w:t xml:space="preserve">Hogy a frissen bevezetett 2000GT kupé motorsport-alkalmasságát bizonyítsa, a Toyota 1968-ban benevezte a modell egy gyárilag felkészített példányát a Yatabe versenypályán rendezett, 72 órás monstre hosszú távú versenyre. A zöld-sárga fényezésű 2000GT bámulatos 207,2 km/h-s átlagsebességet ért el a döntött kanyarú pályán, a három nap során megdöntött három világcsúcsot, és 13 új nemzetközi rekordot állított fel.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Shelby Toyota 2000GT</w:t>
      </w:r>
    </w:p>
    <w:p>
      <w:r>
        <w:rPr>
          <w:sz w:val="22"/>
          <w:szCs w:val="22"/>
        </w:rPr>
        <w:t xml:space="preserve">Hogy megtámogassa a 2000GT észak-amerikai bevezetését, a Toyota benevezett az SCCA bajnokság szériamodellek számára kiírt géposztályába. Az autót maga Carroll Shelby készítette fel: alacsonyabb profilú abroncsokat szerelt fel, új futómű-elemeket épített be, valamint a furat megnövelésével, illetve új, alumínium hengerfej felszerelésével 200 lóerőre növelte a motor teljesítményét.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Ove Andersson Toyota Celica 1600GT</w:t>
      </w:r>
    </w:p>
    <w:p>
      <w:r>
        <w:rPr>
          <w:sz w:val="22"/>
          <w:szCs w:val="22"/>
        </w:rPr>
        <w:t xml:space="preserve">Ezzel az autóval vette kezdetét a Toyota raliprogramja. A későbbi Toyota Team Europe alapítója, a svéd Ove Andersson a gyártól kért és kapott, vadonatúj Celicát készített fel versenyzésre. Az autó 1972-ben kategóriagyőzelemmel zárta legelső raliját – a többi pedig már, ahogy mondani szokás, történelem. Ez volt egyébként a Toyota egyetlen olyan rali-versenyautója, amely nem fehér alapszínnel állt rajthoz.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IMSA GTU Toyota Celica </w:t>
      </w:r>
    </w:p>
    <w:p>
      <w:r>
        <w:rPr>
          <w:sz w:val="22"/>
          <w:szCs w:val="22"/>
        </w:rPr>
        <w:t xml:space="preserve">1979-ben megalakult a Toyota Racing Development (TRD) észak-amerikai részlege, hogy ennek nyomatékot adjanak, a TRD japán központja két darab harmadik generációs Toyota Celicát épített, amelyekkel 1981-től az IMSA GT bajnokság GTU géposztályában indultak. A program akkor vált igazán sikeressé, amikor Dan Gurney csapata, az AAR (All-American Racing) vette át a felügyeletét.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Castrol Toyota Celica GT-Four</w:t>
      </w:r>
    </w:p>
    <w:p>
      <w:r>
        <w:rPr>
          <w:sz w:val="22"/>
          <w:szCs w:val="22"/>
        </w:rPr>
        <w:t xml:space="preserve">Noha világbajnoki címeket az elődmodellek (ST165 és ST185) szereztek a Toyotának, a Celica GT-Four program csúcspontját képviselő, már az új generációs Celicára épülő ST205 érdemei is említésre méltók. A kor legfejlettebb hajtáslánc- és aerodinamikai technológiáit alkalmazó raliautó jóval gyorsabb volt az ST185-nél, amit 1996-os Európa-bajnoki címe is igazolt.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Esso Ultron Tiger Toyota Supra</w:t>
      </w:r>
    </w:p>
    <w:p>
      <w:r>
        <w:rPr>
          <w:sz w:val="22"/>
          <w:szCs w:val="22"/>
        </w:rPr>
        <w:t xml:space="preserve">Míg a Toyota WRC raliprogramját hagyományosan a Castrol támogatta, a japán GT bajnokságban induló csapatok egy idő után egy másik olajcéggel kötöttek megállapodást. Az Esso kabalaállata, a tigris rendkívül ötletes és látványos formában jelent meg a Corolla WRC módosított motorjával szerelt Toyota Suprákon, emlékezetessé téve az 1999-es, 2000-es szezonokat.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https://news.smartermedia.hu/nemzetkozi-hirek/tokeletes-unalomuzo-karanten-idejere-hajtogasson-toyota-sportkupet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DEXccYb1Dfo" TargetMode="External"/>
  <Relationship Id="rId8" Type="http://schemas.openxmlformats.org/officeDocument/2006/relationships/hyperlink" Target="https://blog.toyota.co.uk/wp-content/uploads/2015/07/15_5699_GT86_Yatabe_A4_AW.pdf" TargetMode="External"/>
  <Relationship Id="rId9" Type="http://schemas.openxmlformats.org/officeDocument/2006/relationships/hyperlink" Target="https://blog.toyota.co.uk/wp-content/uploads/2015/07/15_5699_GT86_Shelby_A4_AW.pdf" TargetMode="External"/>
  <Relationship Id="rId10" Type="http://schemas.openxmlformats.org/officeDocument/2006/relationships/hyperlink" Target="https://blog.toyota.co.uk/wp-content/uploads/2015/07/15_5699_GT86_OveAndersson_A4_AW.pdf" TargetMode="External"/>
  <Relationship Id="rId11" Type="http://schemas.openxmlformats.org/officeDocument/2006/relationships/hyperlink" Target="https://blog.toyota.co.uk/wp-content/uploads/2015/07/15_5699_GT86_IMSA_A4_AW.pdf" TargetMode="External"/>
  <Relationship Id="rId12" Type="http://schemas.openxmlformats.org/officeDocument/2006/relationships/hyperlink" Target="https://blog.toyota.co.uk/wp-content/uploads/2015/07/15_5699_GT86_Castrol_A4_AW.pdf" TargetMode="External"/>
  <Relationship Id="rId13" Type="http://schemas.openxmlformats.org/officeDocument/2006/relationships/hyperlink" Target="https://blog.toyota.co.uk/wp-content/uploads/2015/07/15_5699_GT86_ESSOTiger_A4_AW.pdf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2026-05-16T13:26:02+02:00</dcterms:created>
  <dcterms:modified xsi:type="dcterms:W3CDTF">2026-05-16T13:26:02+02:00</dcterms:modified>
  <dc:title/>
  <dc:description/>
  <dc:subject/>
  <cp:keywords/>
  <cp:category/>
</cp:coreProperties>
</file>