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kategóriában is új hibrid modellekkel erősít a Toyota</w:t>
      </w:r>
    </w:p>
    <w:p>
      <w:r>
        <w:rPr>
          <w:sz w:val="22"/>
          <w:szCs w:val="22"/>
          <w:b/>
        </w:rPr>
        <w:t xml:space="preserve">Alapkivitelben kínált hibrid hajtáslánccal mutatkozott be a Toyota két új, fontos típusa. A Sienna és a Venza egyelőre csak az észak-amerikai piacon lesznek elérhetők, de modern műszaki alapjaiknak köszönhetően globális forgalmazásuk sem kizárt.</w:t>
      </w:r>
    </w:p>
    <w:p/>
    <w:p>
      <w:pPr>
        <w:spacing w:after="100"/>
      </w:pPr>
      <w:r>
        <w:rPr>
          <w:sz w:val="22"/>
          <w:szCs w:val="22"/>
        </w:rPr>
        <w:t xml:space="preserve">Egy nagy múltú buszlimuzin töretlen evolúciós folyamatának új képviselője, valamint egy egykor sikeres, ám átmenetileg feledésbe merült crossover hagyatékának modern felfogásban visszatérő örököse lépett színre május 18-án, a Toyota kettős modellbemutatóján. Az előbbi mindig is a célszerűség mintapéldánya volt, és most ismét a kategória élére áll a praktikum, a sokoldalúság és a környezetvédelem terén, míg a másik életmód-kombiból avanzsált kifejezetten igényes, karakteres, hiánypótló prémium szabadidőjárművé. Ami összeköti a két modellt, az a modern TNGA-K padlólemez, annak minden járulékos műszaki előnyével – mindenekelőtt a világszínvonalú hibrid hajtáslánccal – együtt.</w:t>
      </w:r>
    </w:p>
    <w:p>
      <w:pPr>
        <w:spacing w:after="100"/>
      </w:pPr>
      <w:r>
        <w:rPr>
          <w:sz w:val="22"/>
          <w:szCs w:val="22"/>
          <w:b/>
        </w:rPr>
        <w:t xml:space="preserve">Családi tökéletes</w:t>
      </w:r>
    </w:p>
    <w:p>
      <w:r>
        <w:rPr>
          <w:sz w:val="22"/>
          <w:szCs w:val="22"/>
        </w:rPr>
        <w:t xml:space="preserve">A Toyota annak idején csak a buszlimuzinok Camry-jeként emlegette a Siennát. Ez több volt sikeres marketing fogásnál: az 1997-ben bevezetett egyterű valóban a népszerű és modern elsőkerék-hajtású szedán padlólemezére épült. Ezt a jó szokását a mai napig megőrizte, így a mostani, negyedik generációs modell az említett szedán, valamint a RAV4 szabadidőjármű által is alkalmazott GA-K padlólemezre épül. Ez pont ugyanolyan kiszámítható, stabil menetjellemzőket, kiváló rugózási és zajkomfortot, valamint kiemelkedő passzív és aktív utasbiztonságot, fejlett vezetőtámogató funkcionalitást biztosít, mint amit az említett rokonoknál megismertünk.</w:t>
      </w:r>
    </w:p>
    <w:p>
      <w:pPr>
        <w:spacing w:after="100"/>
      </w:pPr>
      <w:r>
        <w:rPr>
          <w:sz w:val="22"/>
          <w:szCs w:val="22"/>
        </w:rPr>
        <w:t xml:space="preserve">A szabadidőjárművek világszerte kiszorították a piacról az egyterűeket, a Sienna azonban saját fegyverüket fordítja ellenük: dinamikus külső és korszakalkotó belső kialakításával a legdivatosabb crossoverek mellett is megállja a helyét. Előbbit a japán Sinkanszen gyorsvasút ihlette, és nem csak megjelenésében ígér áramvonalas utazást – a légellenállást olyan részletek optimalizálják, mint a hátsó lámpatest aerodinamikusan kialakított háza vagy az integrált tetőspoiler.</w:t>
      </w:r>
    </w:p>
    <w:p>
      <w:pPr>
        <w:spacing w:after="100"/>
      </w:pPr>
      <w:r>
        <w:rPr>
          <w:sz w:val="22"/>
          <w:szCs w:val="22"/>
        </w:rPr>
        <w:t xml:space="preserve">Az utastér a prémium sportszedánokban megszokott ergonómiával teszi élménnyé az utazást. Titka a minden eddiginél magasabbra emelt padlókonzol, amelyen tökéletesen kézre esnek az elsődlegesen használt kezelőszervek és tárolófelületek, alá pedig akár egy kisgyerek is bekucorodhatna – természetesen nem menet közben.</w:t>
      </w:r>
    </w:p>
    <w:p>
      <w:pPr>
        <w:spacing w:after="100"/>
      </w:pPr>
      <w:r>
        <w:rPr>
          <w:sz w:val="22"/>
          <w:szCs w:val="22"/>
        </w:rPr>
        <w:t xml:space="preserve">A padlókonzol a második üléssorban folytatódik, méghozzá nem akármilyen szolgáltatásokkal. </w:t>
      </w:r>
      <w:r>
        <w:rPr>
          <w:sz w:val="22"/>
          <w:szCs w:val="22"/>
          <w:b/>
        </w:rPr>
        <w:t xml:space="preserve">Beépített porszívót, hűtő- és fagyasztórekeszt, háztartási eszközök működtetésére alkalmas konnektort, illetve multimédiás kapcsolódásra szolgáló HDMI aljzatot találunk a konzolon.</w:t>
      </w:r>
      <w:r>
        <w:rPr>
          <w:sz w:val="22"/>
          <w:szCs w:val="22"/>
        </w:rPr>
        <w:t xml:space="preserve"> Ha nyolc ülés helyett beérjük héttel, a </w:t>
      </w:r>
      <w:r>
        <w:rPr>
          <w:sz w:val="22"/>
          <w:szCs w:val="22"/>
          <w:b/>
        </w:rPr>
        <w:t xml:space="preserve">motorosan mozgatható, lábmozdulattal vezérelhető oldalsó tolóajtók</w:t>
      </w:r>
      <w:r>
        <w:rPr>
          <w:sz w:val="22"/>
          <w:szCs w:val="22"/>
        </w:rPr>
        <w:t xml:space="preserve"> mögött igazi luxusfotelek várnak, amelyek kihajtható lábtámasszal és </w:t>
      </w:r>
      <w:r>
        <w:rPr>
          <w:sz w:val="22"/>
          <w:szCs w:val="22"/>
          <w:b/>
        </w:rPr>
        <w:t xml:space="preserve">635 milliméteres (!) tologathatósággal teremtenek elképesztő komfortot.</w:t>
      </w:r>
      <w:r>
        <w:rPr>
          <w:sz w:val="22"/>
          <w:szCs w:val="22"/>
        </w:rPr>
        <w:t xml:space="preserve"> Ez ugyanúgy a luxuskategóriát idézi, mint a négyzónás klímaberendezés, a fedélzeti wifi vagy az 1200 wattos, 12 hangszórós JBL audiorendszer opciója, amelyeknek köszönhetően akár üzleti utazójárműként is megállja a helyét a nagy buszlimuzin.</w:t>
      </w:r>
    </w:p>
    <w:p>
      <w:pPr>
        <w:spacing w:after="100"/>
      </w:pPr>
      <w:r>
        <w:rPr>
          <w:sz w:val="22"/>
          <w:szCs w:val="22"/>
          <w:b/>
        </w:rPr>
        <w:t xml:space="preserve">Prémium crossover</w:t>
      </w:r>
    </w:p>
    <w:p>
      <w:r>
        <w:rPr>
          <w:sz w:val="22"/>
          <w:szCs w:val="22"/>
        </w:rPr>
        <w:t xml:space="preserve">Kényeztetés terén a Venza is tökéletesen felkészült. Nem csoda, hiszen a korábban bemutatott japán belpiacos luxus-szabadidőjármű,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Harrier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exportpiacokra optimalizált, azzal közös gyártósoron, a japán Takaoka üzemben készülő változatáról van szó, így maradéktalanul érvényesülnek annak sportos és elegáns megoldásai. Lekerekített padlókonzol, igényes anyagválasztás és elegáns színkombinációk teremtenek emelkedett hangulatot, a kényelemről dinamikus kialakítású, szellőztetett első ülések, valamint a Lexustól kölcsönzött S-Flow klímavezérlő rendszer gondoskodnak – utóbbi automatikusan azokhoz az ülésekhez irányítja a befúvott levegőt, amelyeken utasok ülnek, így nemcsak hatékonyabb, de energiatakarékosabb is a rendszer működése. A zajszigetelés kiemelkedő színvonalat képvisel, az </w:t>
      </w:r>
      <w:r>
        <w:rPr>
          <w:sz w:val="22"/>
          <w:szCs w:val="22"/>
          <w:b/>
        </w:rPr>
        <w:t xml:space="preserve">elektrokróm kivitelű, rögzített panoráma üvegtető</w:t>
      </w:r>
      <w:r>
        <w:rPr>
          <w:sz w:val="22"/>
          <w:szCs w:val="22"/>
        </w:rPr>
        <w:t xml:space="preserve"> pedig egyetlen gombnyomással elsötétíthető, így vakító napsütésben is komfortosan utazhatunk alatta.</w:t>
      </w:r>
    </w:p>
    <w:p>
      <w:pPr>
        <w:spacing w:after="100"/>
      </w:pPr>
      <w:r>
        <w:rPr>
          <w:sz w:val="22"/>
          <w:szCs w:val="22"/>
          <w:b/>
        </w:rPr>
        <w:t xml:space="preserve">Tanulékony, összkerékhajtású hibrid</w:t>
      </w:r>
    </w:p>
    <w:p>
      <w:r>
        <w:rPr>
          <w:sz w:val="22"/>
          <w:szCs w:val="22"/>
        </w:rPr>
        <w:t xml:space="preserve">Később minden bizonnyal benzinmotoros hajtásláncot is kapnak, ám jelenleg kizárólag a Camry-ből, illetve a RAV4-ből már ismert, 2.5 literes benzinmotorra épülő öntöltő hibrid hajtáslánc szerepel a Sienna, illetve a Venza palettáján. Mindkét modell rendelhető elektromos összkerékhajtással – a rendszervezérlés a pillanatnyilag leadott forgatónyomaték akár 80 százalékát képes a hátsó tengelyre összpontosítani –, ami különösen a Sienna esetében jelent egyedülálló előnyt a szegmensben.</w:t>
      </w:r>
    </w:p>
    <w:p>
      <w:pPr>
        <w:spacing w:after="100"/>
      </w:pPr>
      <w:r>
        <w:rPr>
          <w:sz w:val="22"/>
          <w:szCs w:val="22"/>
        </w:rPr>
        <w:t xml:space="preserve">A buszlimuzin hajtásláncát 243, a crossoverét 219 lóerőre hangolták a mérnökök. Ez 7,1, illetve 5,9 liter/100 km átlagfogyasztással jár együtt – az észak-amerikai norma szerint mért, előzetes értékek nem fordíthatók át minden további nélkül európai mércére, de az támpontot adhat, hogy a Venza fogyasztása összevethető a vele műszakilag rendkívül szoros rokonságot mutató RAV4 Hybrid-ével.</w:t>
      </w:r>
    </w:p>
    <w:p>
      <w:pPr>
        <w:spacing w:after="100"/>
      </w:pPr>
      <w:r>
        <w:rPr>
          <w:sz w:val="22"/>
          <w:szCs w:val="22"/>
          <w:b/>
        </w:rPr>
        <w:t xml:space="preserve">A Sienna és a Venza hibrid hajtáslánca</w:t>
      </w:r>
      <w:r>
        <w:rPr>
          <w:sz w:val="22"/>
          <w:szCs w:val="22"/>
        </w:rPr>
        <w:t xml:space="preserve"> ráadásul </w:t>
      </w:r>
      <w:r>
        <w:rPr>
          <w:sz w:val="22"/>
          <w:szCs w:val="22"/>
          <w:b/>
        </w:rPr>
        <w:t xml:space="preserve">képes megtanulni a gyakran használt utakat, és ennek alapján felismeri, ha hamarosan lassításra vagy megállásra számíthat.</w:t>
      </w:r>
      <w:r>
        <w:rPr>
          <w:sz w:val="22"/>
          <w:szCs w:val="22"/>
        </w:rPr>
        <w:t xml:space="preserve"> Ilyenkor a gázadás intelligens szabályozásával csökkenti a felesleges energiafelhasználást, illetve átmenetileg megnöveli a fékenergia-visszanyerést – ennek hatása különösen érezhető dimbes-dombos útszakaszon, illetve lakott területen közlekedve.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https://news.smartermedia.hu/nemzetkozi-hirek/ket-kategoriaban-uj-hibrid-modellekkel-erosit-toyota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emutatkozott-kovetkezo-generacios-lexus-rx-elofuta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2026-09-01T04:06:23+02:00</dcterms:created>
  <dcterms:modified xsi:type="dcterms:W3CDTF">2026-09-01T04:06:23+02:00</dcterms:modified>
  <dc:title/>
  <dc:description/>
  <dc:subject/>
  <cp:keywords/>
  <cp:category/>
</cp:coreProperties>
</file>