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ruhát ölt a Toyota Corolla szedán is </w:t>
      </w:r>
    </w:p>
    <w:p>
      <w:r>
        <w:rPr>
          <w:sz w:val="22"/>
          <w:szCs w:val="22"/>
          <w:b/>
        </w:rPr>
        <w:t xml:space="preserve">A kombi és a ferdehátú után az alsó-középkategóriás Toyota Corolla négyajtós karosszériaváltozata is megkapja a GR Sport kivitelt. Ezzel új európai piacokon jelenik meg a Toyota sportos kompakt modellje.</w:t>
      </w:r>
    </w:p>
    <w:p/>
    <w:p>
      <w:pPr>
        <w:spacing w:after="100"/>
      </w:pPr>
      <w:r>
        <w:rPr>
          <w:sz w:val="22"/>
          <w:szCs w:val="22"/>
        </w:rPr>
        <w:t xml:space="preserve">Nem egészen másfél évvel a ferdehátú és a kombi modellek sportos változatának bemutatása (2019. 03.) után a Toyota most a Corolla lépcsőshátú változatára is alkalmazta a GR Sport-kezelést. Ennek köszönhetően hamarosan azokban az európai országokban is elérhetővé válik a Toyota sportos alsó-középkategóriás modellje, ahol kizárólag négyajtósként kapható a Corolla.</w:t>
      </w:r>
    </w:p>
    <w:p>
      <w:pPr>
        <w:spacing w:after="100"/>
      </w:pPr>
      <w:r>
        <w:rPr>
          <w:sz w:val="22"/>
          <w:szCs w:val="22"/>
        </w:rPr>
        <w:t xml:space="preserve">A koncepció és a recept változatlan: a Toyota vérbeli sportmodelljeiről ismerős optikai elemek teszik fiatalossá, dinamikussá és különlegessé az autó megjelenését, ugyanakkor a műszaki tartalom nem változik. Az alapkivitel elegáns króm hűtőmaszkját feketére lakkozott elem váltja fel; a fényes fekete a karosszéria több pontján is visszaköszön, a külső tükörházaktól kezdve a B-oszlopokon át az oldalajtókat alulról szegélyező betétekig.</w:t>
      </w:r>
    </w:p>
    <w:p>
      <w:pPr>
        <w:spacing w:after="100"/>
      </w:pPr>
      <w:r>
        <w:rPr>
          <w:sz w:val="22"/>
          <w:szCs w:val="22"/>
        </w:rPr>
        <w:t xml:space="preserve">Szintén fekete az első lökhárító két szélén kialakított, C alakú keret, valamint a hátsó lámpákat összekötő dekorsáv. A kontrasztos megjelenést a részben polírozott küllőjű keréktárcsák, illetve a szedánhoz most először rendelhető kéttónusú fényezés (hétféle karosszériaszínnel társítható fekete tetőlemez) erősíti; a csomagtérfedél peremén elhelyezett diszkrét légterelőt ellenben minden esetben a karosszéria színére (például a kizárólag GR Sport modellekhez kínált Dynamic-szürkére) fényezik.</w:t>
      </w:r>
    </w:p>
    <w:p>
      <w:pPr>
        <w:spacing w:after="100"/>
      </w:pPr>
      <w:r>
        <w:rPr>
          <w:sz w:val="22"/>
          <w:szCs w:val="22"/>
        </w:rPr>
        <w:t xml:space="preserve">Az utastérben fekete tetőkárpit, perforált bőrkormány és a hátfalról ismerős GR logóval díszített, csiszolt alumínium küszöbbetétek alapozzák meg azt a sportos hangulatot, amelyet aztán masszív oldaltartású, integrált fejtámlájú ülésekkel koronáztak meg a tervezők. A vegyes kárpitanyagú ülések fekete tónusát fehér-piros öltések teszik izgalmasabbá – ezek egyébként a Toyota Gazoo Racing motorsport-csapat hivatalos színei.</w:t>
      </w:r>
    </w:p>
    <w:p>
      <w:pPr>
        <w:spacing w:after="100"/>
      </w:pPr>
      <w:r>
        <w:rPr>
          <w:sz w:val="22"/>
          <w:szCs w:val="22"/>
        </w:rPr>
        <w:t xml:space="preserve">Fontos különbség a három karosszériaváltozat között, hogy míg a korábbról már ismert ötajtós és kombi Corolla GR Sport modellek kizárólag hibridként (122 és 180 lóerős kivitelben is) rendelhetők, </w:t>
      </w:r>
      <w:r>
        <w:rPr>
          <w:sz w:val="22"/>
          <w:szCs w:val="22"/>
          <w:b/>
        </w:rPr>
        <w:t xml:space="preserve">a Toyota Corolla Sedan GR Sport az alapmodell teljes motorválasztékával választható (Magyarországon ez a felszereltség csak a hibrid változatokhoz lesz rendelhető).</w:t>
      </w:r>
    </w:p>
    <w:p>
      <w:pPr>
        <w:spacing w:after="100"/>
      </w:pPr>
      <w:r>
        <w:rPr>
          <w:sz w:val="22"/>
          <w:szCs w:val="22"/>
        </w:rPr>
        <w:t xml:space="preserve">Ez egyrészt a kisebbik, 1.8 literes öntöltő hibrid egységet (122 LE teljesítmény, 4,3 liter/100 km üzemanyag-fogyasztás, 98 g/km CO2-kibocsátás ), másrészt a kizárólag a szedánhoz kínált, kétoldali változó szelepvezérléses, 1.6 literes, soros négyhengeres benzinmotort (132 LE teljesítmény, 6,1 liter/100 km üzemanyag-fogyasztás, 139 g/km CO2-kibocsátás1) jelenti.</w:t>
      </w:r>
    </w:p>
    <w:p>
      <w:pPr>
        <w:spacing w:after="100"/>
      </w:pPr>
      <w:r>
        <w:rPr>
          <w:sz w:val="22"/>
          <w:szCs w:val="22"/>
        </w:rPr>
        <w:t xml:space="preserve">A sportos Corolla szedán gyártása idén novemberben kezdődik meg, az értékesítés piactól függően legkorábban 2021 januárjától indul.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https://news.smartermedia.hu/nemzetkozi-hirek/sportos-ruhat-olt-toyota-corolla-szedan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2026-11-01T19:44:04+01:00</dcterms:created>
  <dcterms:modified xsi:type="dcterms:W3CDTF">2026-11-01T19:44:04+01:00</dcterms:modified>
  <dc:title/>
  <dc:description/>
  <dc:subject/>
  <cp:keywords/>
  <cp:category/>
</cp:coreProperties>
</file>