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valószínűleg legésszerűtlenebb hibrid luxuskupéja</w:t>
      </w:r>
    </w:p>
    <w:p>
      <w:r>
        <w:rPr>
          <w:sz w:val="22"/>
          <w:szCs w:val="22"/>
          <w:b/>
        </w:rPr>
        <w:t xml:space="preserve">Racionális, felelősségteljes, praktikus: ezekkel a jelzőkkel szokás illetni a hibrid autókat – és a kritikusok olykor azt is hozzáteszik: unalmas. Nos, ezek közül egyik sem igaz erre a Hirosimában alapjaiban átértelmezett Lexus LC 500h-ra.</w:t>
      </w:r>
    </w:p>
    <w:p/>
    <w:p>
      <w:pPr>
        <w:spacing w:after="100"/>
      </w:pPr>
      <w:r>
        <w:rPr>
          <w:sz w:val="22"/>
          <w:szCs w:val="22"/>
        </w:rPr>
        <w:t xml:space="preserve">Az autótuninggal foglalkozó szakemberek ritkán nyúlnak hibridekhez. Nem is feltétlenül azért, mert az összetett hajtáslánc teljesítményjellemzőinek módosítása a szokásosnál nagyobb felkészültséget igényelne, hanem mert a villamosított hajtáslánc alapértékei – az ésszerűség, a kiegyensúlyozottság, a takarékosság – nem feltétlenül vágnak egybe azokkal az erényekkel, amelyeket a műfaj kedvelői elvárnak átépített autójuktól.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hirosimai műhely</w:t>
        </w:r>
      </w:hyperlink>
      <w:r>
        <w:rPr>
          <w:sz w:val="22"/>
          <w:szCs w:val="22"/>
        </w:rPr>
        <w:t xml:space="preserve">, a 326 Power azonban most bebizonyította, hogy a fenntartható mobilitás is lehet extrém – vagy fordítva: egy eszement autóból sem kell, hogy hiányozzon bizonyos fokú józanság.</w:t>
      </w:r>
    </w:p>
    <w:p>
      <w:pPr>
        <w:spacing w:after="100"/>
      </w:pPr>
      <w:r>
        <w:rPr>
          <w:sz w:val="22"/>
          <w:szCs w:val="22"/>
        </w:rPr>
        <w:t xml:space="preserve">A japán mesterek a Lexus legszebb típusát: az LC kupét vették kiindulási alapul. Az autó nyolchengeres sportmotorjával valóban gyakori alanya az optikai beavatkozásoknak – de ami látványban működik egy V8-assal, miért ne működhetne egy V6-ossal, függetlenül attól, hogy segíti-e villanymotor a munkáját vagy sem.</w:t>
      </w:r>
    </w:p>
    <w:p>
      <w:pPr>
        <w:spacing w:after="100"/>
      </w:pPr>
      <w:r>
        <w:rPr>
          <w:sz w:val="22"/>
          <w:szCs w:val="22"/>
        </w:rPr>
        <w:t xml:space="preserve">Első lépésként kidolgoztak egy látványos, de formabontónak nem nevezhető aerodinamikai csomagot. Még a diffúzort is kihagyták a készletből, amely így csupán a lökhárítókat és küszöböket keretező spoilerekből áll. Ezen a ponton azonban búcsút is intettek a józan észnek: az autó futóművét ugyanis szó szerint a földig ültették. Ennek hagyományosan nagy mestere a 326 Power, és szakértelműkről ismét tanúbizonyságát adták: egy papírzsebkendőt is bajos volna becsúsztatni az autó alá.</w:t>
      </w:r>
    </w:p>
    <w:p>
      <w:pPr>
        <w:spacing w:after="100"/>
      </w:pPr>
      <w:r>
        <w:rPr>
          <w:sz w:val="22"/>
          <w:szCs w:val="22"/>
        </w:rPr>
        <w:t xml:space="preserve">Hogy mégis lehessen használni az LC 500h-t, arról a Roberuta nevű cégtől vásárolt légkamrás rendszer gondoskodik. Nem a szó szoros értelmében vett légrugókról van szó, hanem a futómű és a karosszéria közé beillesztett patronokról, amelyek nyomás alá helyezésével akár 80 mm-rel emelhető meg a hasmagasság – soknak éppen ezt sem neveznénk, de kellő elővigyázatossággal mégis alkalmassá teszi a Lexust a közlekedésre. Illetve alkalmassá tenné, kivéve, hogy a legjobb japán hellaflush hagyományok szerint szélsőséges kerékdőlést alkalmaztak. A két részből álló, bronz/piros színkombinációban pompázó felniket elöl 92, hátul 80 mm-rel szélesebbek a gyári daraboknál, de a fúrócsigára emlékeztető kerékcsavarok mellett ezek a részletek szinte fel sem tűnnek.</w:t>
      </w:r>
    </w:p>
    <w:p>
      <w:pPr>
        <w:spacing w:after="100"/>
      </w:pPr>
      <w:r>
        <w:rPr>
          <w:sz w:val="22"/>
          <w:szCs w:val="22"/>
        </w:rPr>
        <w:t xml:space="preserve">A 326 Power LC 500h-nak pontosan ez a lényege: megfosztani minden racionalitástól egy alapvetően ésszerű autót. Hogy a végeredmény kívánatos, harmonikus vagy disszonáns, az a műhely szerint már mindegy.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Sam 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https://news.smartermedia.hu/tuning/elkeszult-vilag-valoszinuleg-legesszerutlenebb-hibrid-luxuskupeja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326power.co.jp/item/LC_FM326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2026-10-13T09:54:09+02:00</dcterms:created>
  <dcterms:modified xsi:type="dcterms:W3CDTF">2026-10-13T09:54:09+02:00</dcterms:modified>
  <dc:title/>
  <dc:description/>
  <dc:subject/>
  <cp:keywords/>
  <cp:category/>
</cp:coreProperties>
</file>