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Frissült és többet tud a legnagyobb elsőkerék-hajtású Toyota szedán</w:t>
      </w:r>
    </w:p>
    <w:p>
      <w:r>
        <w:rPr>
          <w:sz w:val="22"/>
          <w:szCs w:val="22"/>
          <w:b/>
        </w:rPr>
        <w:t xml:space="preserve">A Toyota Avalon megkapta mindazokat az érdemi frissítéseket, amelyekkel Európában is forgalmazott kistestvére, a Camry már tavaly gazdagodott. Ezzel párhuzamosan az utóbbi is továbbfejlődik.</w:t>
      </w:r>
    </w:p>
    <w:p/>
    <w:p>
      <w:pPr>
        <w:spacing w:after="100"/>
      </w:pPr>
      <w:r>
        <w:rPr>
          <w:sz w:val="22"/>
          <w:szCs w:val="22"/>
        </w:rPr>
        <w:t xml:space="preserve">Összkerékhajtással, adaptív lengéscsillapítókkal és modern hibrid komponensekkel bővül az új generációs TNGA padlólemezre épülő legnagyobb Toyota szedán, az Avalon fegyvertára.</w:t>
      </w:r>
    </w:p>
    <w:p>
      <w:pPr>
        <w:spacing w:after="100"/>
      </w:pPr>
      <w:r>
        <w:rPr>
          <w:sz w:val="22"/>
          <w:szCs w:val="22"/>
        </w:rPr>
        <w:t xml:space="preserve">Habár a japán belpiacos modellek között léteznek nagyobb és fényűzőbb modellek, a két centiméter híján ötméteres Avalon az egyetlen, amely az új generációs TNGA platform modern technológiáit hasznosítja. Az elsőkerék-hajtású GA-K platformra épülő modell egy évvel az új generációs Camry után jelent meg, és ugyanennyivel később kapja meg annak technológiai frissítéseit.</w:t>
      </w:r>
    </w:p>
    <w:p>
      <w:pPr>
        <w:spacing w:after="100"/>
      </w:pPr>
      <w:r>
        <w:rPr>
          <w:sz w:val="22"/>
          <w:szCs w:val="22"/>
        </w:rPr>
        <w:t xml:space="preserve">Az eredetileg 1994-ben bevezetett modellcsalád most, ötödik generációjának félidejében kap először összkerékhajtási opciót: a mechanikus AWD rendszer kizárólag ahhoz a 2.5 literes, négyhengeres Dynamic Force benzinmotorhoz rendelhető, amely egyébként a Toyota hibrid kínálatának a gerincét is adja – ez esetben azonban villanymotorok nélkül, tisztán belső égésű kivitelben teljesít szolgálatot.</w:t>
      </w:r>
    </w:p>
    <w:p>
      <w:pPr>
        <w:spacing w:after="100"/>
      </w:pPr>
      <w:r>
        <w:rPr>
          <w:sz w:val="22"/>
          <w:szCs w:val="22"/>
        </w:rPr>
        <w:t xml:space="preserve">A rendszer a nyomaték akár ötven százalékát juttatja a hátsó tengelyre; ám ha erre nincs szükség, az elektromágneses szabályozású tengelykapcsoló bontja a kapcsolatot a kardántengely és a hátsó differenciálmű között. Ugyanez a hajtáslánc dolgozik a Camry AWD modellben is; az európai vevők számára azonban ez nem feltétlen jó hír: egyrészt az Óvilágban nagyobb keletje volna a műszakilag azonos alapokra épülő RAV4 középkategóriás szabadidőjármű elektromos hibrid összkerékhajtási rendszerének, másrészt mert a Toyota kizárólag az észak-amerikai piacon kínálja a modellek összkerékhajtású verzióját – legalábbis egyelőre.</w:t>
      </w:r>
    </w:p>
    <w:p>
      <w:pPr>
        <w:spacing w:after="100"/>
      </w:pPr>
      <w:r>
        <w:rPr>
          <w:sz w:val="22"/>
          <w:szCs w:val="22"/>
        </w:rPr>
        <w:t xml:space="preserve">Nem tudunk ilyen elvi korlátozásról a Camry-hez már az idei, az Avalonhoz pedig a 2021-es modellévtől kínált adaptív lengéscsillapítás kapcsán: a komfortos rugózást határozott kanyarvételi képességgel társító technológia 650 lépcsőben (azaz gyakorlatilag fokozatmentesen) módosítja a lengéscsillapítók szolenoid szelepének áteresztő képességét és ezzel a rendszer feszességét. A változás a másodperc kettő századrésze (0,020 mp) alatt megy végbe, mértékét pedig három fokozatban (normál, sport és sport plusz) szabályozhatja a vezető.</w:t>
      </w:r>
    </w:p>
    <w:p>
      <w:pPr>
        <w:spacing w:after="100"/>
      </w:pPr>
      <w:r>
        <w:rPr>
          <w:sz w:val="22"/>
          <w:szCs w:val="22"/>
        </w:rPr>
        <w:t xml:space="preserve">Szintén </w:t>
      </w:r>
      <w:r>
        <w:rPr>
          <w:sz w:val="22"/>
          <w:szCs w:val="22"/>
          <w:b/>
        </w:rPr>
        <w:t xml:space="preserve">fontos újdonság, hogy az Avalonban is lítium-ion akkumulátorokra cserélték a hibrid hajtáslánc eddigi nikkel metál-hidrid akkumulátorait. A lépés még közelebb visz bennünket ahhoz, hogy a Toyota teljes globális modellkínálatában átálljon a helytakarékosabb rendszerre.</w:t>
      </w:r>
    </w:p>
    <w:p>
      <w:pPr>
        <w:spacing w:after="100"/>
      </w:pPr>
      <w:r>
        <w:rPr>
          <w:sz w:val="22"/>
          <w:szCs w:val="22"/>
        </w:rPr>
        <w:t xml:space="preserve">A Camry csúcsmodellje már a kezdetektől a nagyobb feszültségű cellákból felépülő Li-Ion technológiát alkalmazza, ahogy a Toyota RAV4 Plug-in hibrid és a vadonatúj Toyota Yaris Hybrid is. Az Avalon Hybrid esetében a korábbi 204 helyett mindössze 70 cellából áll az új hajtóakkumulátor, kis mértékben megnövelt üzemi feszültség (259 vs. 245 volt) mellett.</w:t>
      </w:r>
    </w:p>
    <w:p>
      <w:pPr>
        <w:spacing w:after="100"/>
      </w:pPr>
      <w:r>
        <w:rPr>
          <w:sz w:val="22"/>
          <w:szCs w:val="22"/>
        </w:rPr>
        <w:t xml:space="preserve">Ha már az európai Yaris szóba került, az ott bevezetett, vadonatúj Toyota Safety Sense funkciók jövőre a Camry észak-amerikai verziójában is megjelennek. Logikus elvárás, hogy az olyan technológiák, mint a nagy ívű kanyarodáskor bekövetkező ütközéstől védő, vagy a kikerülő manővert követően a járművet stabilizáló rendszerek Európában is megjelenjenek a Camry kínálatában.</w:t>
      </w:r>
    </w:p>
    <w:p>
      <w:pPr>
        <w:spacing w:after="100"/>
      </w:pPr>
      <w:r>
        <w:rPr>
          <w:sz w:val="22"/>
          <w:szCs w:val="22"/>
        </w:rPr>
        <w:t xml:space="preserve">Sőt, az észak-amerikai modell újdonsága, a vezetőt kiszálláskor a hátsó ülésen utazók jelenlétére emlékeztető (nyáridőben számtalan gyermekéletet megmentő) funkció is üdvözlendő kiegészítője lehetne a Toyota európai zászlóshajójának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https://news.smartermedia.hu/nemzetkozi-hirek/frissult-es-tobbet-tud-legnagyobb-elsokerek-hajtasu-toyota-szedan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2026-08-12T08:31:45+02:00</dcterms:created>
  <dcterms:modified xsi:type="dcterms:W3CDTF">2026-08-12T08:31:45+02:00</dcterms:modified>
  <dc:title/>
  <dc:description/>
  <dc:subject/>
  <cp:keywords/>
  <cp:category/>
</cp:coreProperties>
</file>