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Csillagászati áron, de már két év múlva kapható lesz a Toyota Le Mans-i versenygépéből fejlesztett utcai szupersportkocsi</w:t>
      </w:r>
    </w:p>
    <w:p>
      <w:r>
        <w:rPr>
          <w:sz w:val="22"/>
          <w:szCs w:val="22"/>
          <w:b/>
        </w:rPr>
        <w:t xml:space="preserve">A frissen kiszivárgott iparági hírek szerint egy évvel korábban, már 2022-re elkészülhet a szériamodell abból a Toyota versenyautóból, amely az idei Le Mans-i 24 órás versenyen mutatkozik be. A telivér sportkocsi bizonyos értelemben a korlátozott példányszámban gyártott LFA filozófiáját emeli majd még magasabb szintre, ám hibrid versenytechnológiát vonultat fel, és a hírek szerint brutálisan magas 2,8 millió dolláros vételára lesz minden egyes legyártott példánynak.</w:t>
      </w:r>
    </w:p>
    <w:p/>
    <w:p>
      <w:pPr>
        <w:spacing w:after="100"/>
      </w:pPr>
      <w:r>
        <w:rPr>
          <w:sz w:val="22"/>
          <w:szCs w:val="22"/>
        </w:rPr>
        <w:t xml:space="preserve">Nagy változások előtt áll a Le Mans-i 24 órás autóverseny, s ebben az évben nem csak a koronavírus forgatja fel a rendezvényt. Sokkal izgalmasabb változások várhatóak technikai fronton.</w:t>
      </w:r>
    </w:p>
    <w:p>
      <w:pPr>
        <w:spacing w:after="100"/>
      </w:pPr>
      <w:r>
        <w:rPr>
          <w:sz w:val="22"/>
          <w:szCs w:val="22"/>
        </w:rPr>
        <w:t xml:space="preserve">Megszűnik az LMP1 sorozat, helyette az új Hypercar versenyosztály gépei köröznek majd egy teljes napon át a Párizstól nyugatra található, sarthé-i versenypálya aszfaltcsíkján. Ebben a kategóriában áll majd rajthoz a Toyota Gazoo Racing által fejlesztett GR Super Sport versenygép is. Ezt az autót – igaz, még csak koncepcióautó formájában – a Toyota már a 2018-as Tokiói Autószalonon megmutatta a nagyvilágnak, s a hírek szerint a közelmúltban arról is megszületett a végleges döntés, hogy a közel 1000 lóerős versenyautóból utcai változat készül majd.</w:t>
      </w:r>
    </w:p>
    <w:p>
      <w:pPr>
        <w:spacing w:after="100"/>
      </w:pPr>
      <w:r>
        <w:rPr>
          <w:sz w:val="22"/>
          <w:szCs w:val="22"/>
        </w:rPr>
        <w:t xml:space="preserve">Nem kérdés, hogy a 24 órás versenyen rajthoz álló gép különleges műszaki alapot jelent az utcai verzió számára. </w:t>
      </w:r>
      <w:r>
        <w:rPr>
          <w:sz w:val="22"/>
          <w:szCs w:val="22"/>
          <w:b/>
        </w:rPr>
        <w:t xml:space="preserve">A fejlesztést végző Toyota Gazoo Racing </w:t>
      </w:r>
      <w:r>
        <w:rPr>
          <w:sz w:val="22"/>
          <w:szCs w:val="22"/>
        </w:rPr>
        <w:t xml:space="preserve">ugyanis </w:t>
      </w:r>
      <w:r>
        <w:rPr>
          <w:sz w:val="22"/>
          <w:szCs w:val="22"/>
          <w:b/>
        </w:rPr>
        <w:t xml:space="preserve">nem a hagyományos utat választotta.</w:t>
      </w:r>
      <w:r>
        <w:rPr>
          <w:sz w:val="22"/>
          <w:szCs w:val="22"/>
        </w:rPr>
        <w:t xml:space="preserve"> Nem egy utcai autóból építenek tuningolással és a versenyek igénybevételét is bíró alkatrészek beépítésével versenyautót, hanem éppen fordítva: </w:t>
      </w:r>
      <w:r>
        <w:rPr>
          <w:sz w:val="22"/>
          <w:szCs w:val="22"/>
          <w:b/>
        </w:rPr>
        <w:t xml:space="preserve">a műszaki csúcsteljesítményt megkövetelő 24 órás versenyen szerzett tapasztalatokkal és tudással felvértezve, valamint a részegységeket finomítva fognak bele az utcai változat fejlesztésébe.</w:t>
      </w:r>
    </w:p>
    <w:p>
      <w:pPr>
        <w:spacing w:after="100"/>
      </w:pPr>
      <w:r>
        <w:rPr>
          <w:sz w:val="22"/>
          <w:szCs w:val="22"/>
        </w:rPr>
        <w:t xml:space="preserve">Mivel ez a fejlesztési stratégia nemcsak a GR Super Sport koncepció- és szériaautó esetében lesz érvényben, </w:t>
      </w:r>
      <w:r>
        <w:rPr>
          <w:sz w:val="22"/>
          <w:szCs w:val="22"/>
          <w:b/>
        </w:rPr>
        <w:t xml:space="preserve">a rendszámozható, közúti forgalomra alkalmas modell egyúttal abba is bepillantást enged majd, hogy milyen fejlesztésekre, teljesítményre, valamint vezetési élményre számíthatunk a 20-as évek Toyota hiperautóiban.</w:t>
      </w:r>
    </w:p>
    <w:p>
      <w:pPr>
        <w:spacing w:after="100"/>
      </w:pPr>
      <w:r>
        <w:rPr>
          <w:sz w:val="22"/>
          <w:szCs w:val="22"/>
        </w:rPr>
        <w:t xml:space="preserve">Az új szabályok szerint ugyanis a gyártók olyan kocsikkal is benevezhetnek a 24 órás Le Mans-i versenyre, amelyek műszaki értelemben közeli rokonságot mutatnak a versenyt követő legfeljebb két évben és legalább húsz példányban piacra dobott utcai változatokkal.</w:t>
      </w:r>
    </w:p>
    <w:p>
      <w:pPr>
        <w:spacing w:after="100"/>
      </w:pPr>
      <w:r>
        <w:rPr>
          <w:sz w:val="22"/>
          <w:szCs w:val="22"/>
        </w:rPr>
        <w:t xml:space="preserve">A minimálisan szükséges darabszámból tehát már biztosra vehető, hogy a 2022-es utcai szupersport változat hiperritka és különleges lesz, s ugyanezt garantálja a donorként szolgáló versenygép technikája is.</w:t>
      </w:r>
    </w:p>
    <w:p>
      <w:pPr>
        <w:spacing w:after="100"/>
      </w:pPr>
      <w:r>
        <w:rPr>
          <w:sz w:val="22"/>
          <w:szCs w:val="22"/>
        </w:rPr>
        <w:t xml:space="preserve">A 2018-as koncepcióautóba a Toyota mérnökei duplaturbós, 2.4 literes, V6-os versenymotort építettek, amely a villanymotorokkal együtt alkotott 968 lóerős összteljesítményű hibridrendszert. A Toyota fejlesztési céljainak komolyságát mutatja, hogy a versenyautójukban is szegénykeverékkel működőképes versenymotort alkalmaznak. Noha gyorsasági – és persze tartóssági – versenyről van szó, a kisebb fogyasztás egy versenyautó esetében is nyerő tényező lehet, hiszen a kevesebb üzemanyag kisebb súlyt jelent, így az autó gyorsabb lehet, illetve ritkábban kell kiállni tankolás miatt.</w:t>
      </w:r>
    </w:p>
    <w:p>
      <w:pPr>
        <w:spacing w:after="100"/>
      </w:pPr>
      <w:r>
        <w:rPr>
          <w:sz w:val="22"/>
          <w:szCs w:val="22"/>
        </w:rPr>
        <w:t xml:space="preserve">A GR Super Sport szériaváltozatának műszaki adatai még nem ismertek, ám az már tudható, hogy a fejlesztés során milyen értékeket céloznak meg a mérnökök: a két év múlva érkező sportgép álló helyzetből mintegy 2,5 másodperc alatt éri majd el a 100-as tempót, s a 200-as határ átlépése sem tart hét másodpercnél tovább.</w:t>
      </w:r>
    </w:p>
    <w:p>
      <w:pPr>
        <w:spacing w:after="100"/>
      </w:pPr>
      <w:r>
        <w:rPr>
          <w:sz w:val="22"/>
          <w:szCs w:val="22"/>
        </w:rPr>
        <w:t xml:space="preserve">Ami biztosan sokat fog változni, az a kocsi dizájnja lesz, hiszen a versenygépnek például nincs hátsó szélvédője, ez pedig egy közúti forgalomban részt vevő járműnél elképzelhetetlen. Az utcai változat bemutatásáig még két év van hátra, s egyelőre azt sem lehet tudni, hogy a Toyota végül hány példányt épít majd a minimálisan kötelező húsz fölött. Az ár azonban már biztosra vehető:</w:t>
      </w:r>
      <w:r>
        <w:rPr>
          <w:sz w:val="22"/>
          <w:szCs w:val="22"/>
          <w:b/>
        </w:rPr>
        <w:t xml:space="preserve"> példányonként mintegy 2,8 millió dollárt (körülbelül 800 millió forint) fognak kérni.</w:t>
      </w:r>
    </w:p>
    <w:p>
      <w:pPr>
        <w:spacing w:after="100"/>
      </w:pPr>
      <w:r>
        <w:rPr>
          <w:sz w:val="22"/>
          <w:szCs w:val="22"/>
        </w:rPr>
        <w:t xml:space="preserve">Ami a Le Mans-ban rajthoz álló versenyautót illeti, a Toyota Gazoo Racing nem egyedül végzi a fejlesztést. Az egyedi versenyautóhoz, fejlesztési koncepcióhoz és a legendás le mans-i helyszínhez különleges együttműködő partnert választottak: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Scuderia Cameron Glickenhaus</w:t>
        </w:r>
      </w:hyperlink>
      <w:r>
        <w:rPr>
          <w:sz w:val="22"/>
          <w:szCs w:val="22"/>
        </w:rPr>
        <w:t xml:space="preserve">-t.</w:t>
      </w:r>
    </w:p>
    <w:p>
      <w:pPr>
        <w:spacing w:after="100"/>
      </w:pPr>
      <w:r>
        <w:rPr>
          <w:sz w:val="22"/>
          <w:szCs w:val="22"/>
        </w:rPr>
        <w:t xml:space="preserve">Ez a kis amerikai vállalat mindössze néhány száz különleges autót gyárt le és ad el évente, s modellfejlesztési stratégiájuk hasonló a Toyota Gazoo Racingéhez. Először a versenyautóikat tervezik meg, s indulnak vele rendszeresen olyan legendás versenyeken, mint a 24 órás Le Mans-i, a 24 órás Nürburgringi futam vagy a Baja 1000. Majd ezekből a versenyautókból alakítják át a limitált példányszámú utcai verziókat.</w:t>
      </w:r>
    </w:p>
    <w:p>
      <w:pPr>
        <w:spacing w:after="100"/>
      </w:pPr>
      <w:r>
        <w:rPr>
          <w:sz w:val="22"/>
          <w:szCs w:val="22"/>
        </w:rPr>
        <w:t xml:space="preserve">A Le Mans-i 24 órás versenyt 1923 óta 88. alkalommal rendezik meg. A 2020-as futam szeptember 19-én rajtol délután fél háromkor, s a különleges járványhelyzet miatt a nézők csak a képernyőkön keresztül követhetik a versenyt. További információk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alábbi linken</w:t>
        </w:r>
      </w:hyperlink>
      <w:r>
        <w:rPr>
          <w:sz w:val="22"/>
          <w:szCs w:val="22"/>
        </w:rPr>
        <w:t xml:space="preserve"> találhatók. </w:t>
      </w:r>
    </w:p>
    <w:p>
      <w:pPr>
        <w:spacing w:after="100"/>
      </w:pPr>
      <w:r>
        <w:rPr>
          <w:sz w:val="22"/>
          <w:szCs w:val="22"/>
        </w:rPr>
        <w:t xml:space="preserve">Fotók: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https://news.smartermedia.hu/motorsport/csillagaszati-aron-de-mar-ket-ev-mulva-kaphato-lesz-toyota-le-mans-i-versenygepebol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glickenhausracing.com/" TargetMode="External"/>
  <Relationship Id="rId8" Type="http://schemas.openxmlformats.org/officeDocument/2006/relationships/hyperlink" Target="https://www.lemans.org/en/24-hours-of-le-man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2026-06-05T16:38:05+02:00</dcterms:created>
  <dcterms:modified xsi:type="dcterms:W3CDTF">2026-06-05T16:38:05+02:00</dcterms:modified>
  <dc:title/>
  <dc:description/>
  <dc:subject/>
  <cp:keywords/>
  <cp:category/>
</cp:coreProperties>
</file>