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Másfél millió emissziómentes kilométer egy év alatt</w:t>
      </w:r>
    </w:p>
    <w:p>
      <w:r>
        <w:rPr>
          <w:sz w:val="22"/>
          <w:szCs w:val="22"/>
          <w:b/>
        </w:rPr>
        <w:t xml:space="preserve">A holland fővárosban tavaly nyáron állt szolgálatba Európa egyik legnagyobb hidrogén üzemanyagcellás taxiflottája. Alig több mint egy év alatt jelentős mérföldkőhöz érkeztek.</w:t>
      </w:r>
    </w:p>
    <w:p/>
    <w:p>
      <w:pPr>
        <w:spacing w:after="100"/>
      </w:pPr>
      <w:r>
        <w:rPr>
          <w:sz w:val="22"/>
          <w:szCs w:val="22"/>
        </w:rPr>
        <w:t xml:space="preserve">A közúti személyszállítás minden válfajával foglalkozó holland Noot Personenvervoer 2019 júniusában 35 darab Toyota Mirai hidrogén üzemanyagcellás szedánnal bővítette hágai taxiflottáját.</w:t>
      </w:r>
    </w:p>
    <w:p>
      <w:pPr>
        <w:spacing w:after="100"/>
      </w:pPr>
      <w:r>
        <w:rPr>
          <w:sz w:val="22"/>
          <w:szCs w:val="22"/>
        </w:rPr>
        <w:t xml:space="preserve">Az időközben 40 tagúra bővített, emissziómentes járműpark nem csupán környezettudatos, de társadalmilag is fontos, felelősségteljes szerepet tölt be. Nem átlagos utasokat szállítanak ugyanis, hanem olyan személyeket, akik idős koruk, fogyatékosságuk és/vagy egészségi állapotuk miatt nem használhatják a tömegközlekedési eszközöket.</w:t>
      </w:r>
    </w:p>
    <w:p>
      <w:pPr>
        <w:spacing w:after="100"/>
      </w:pPr>
      <w:r>
        <w:rPr>
          <w:sz w:val="22"/>
          <w:szCs w:val="22"/>
        </w:rPr>
        <w:t xml:space="preserve">Ezt a szolgáltatást a holland parlament által 2014 nyarán elfogadott, majd 2015. január elsejével hatályba lépett, szociális támogatásról szóló törvénnyel (Wet maatschappelijke ondersteuning, WMO) összhangban végzik, Hágában jelenleg mintegy 6800 személy jogosult igénybe venni a WMO mobilitási szolgáltatást.</w:t>
      </w:r>
    </w:p>
    <w:p>
      <w:pPr>
        <w:spacing w:after="100"/>
      </w:pPr>
      <w:r>
        <w:rPr>
          <w:sz w:val="22"/>
          <w:szCs w:val="22"/>
        </w:rPr>
        <w:t xml:space="preserve">Ezt az utazó közönséget természetesen nem egyedül a Noot Personenvervoer hidrogén üzemanyagcellás elektromos szedánjai szolgálják ki, jól mutatja ugyanakkor a tökéletes környezetbarát technológia népszerűségét, hogy a flotta üzembe állítása óta több mint másfél millió kilométert tettek meg a holland fővárosban a zéró károsanyag-kibocsátású Toyoták.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„Ha az ember fenntartható szolgáltatást szeretne biztosítani, méghozzá a nap 24 órájában, ahogy azt a WMO törvény előírja, a hidrogén megkerülhetetlen energiaforrás. Mivel az első generációs Toyota Mirai szedánok egy feltöltéssel jelentős (akár 500 kilométert is meghaladó) távolságot tudnak megtenni, a hidrogén tartályok újratöltése pedig csupán perceket vesz igénybe, ideálissá teszik erre a szolgáltatásra”</w:t>
      </w:r>
      <w:r>
        <w:rPr>
          <w:sz w:val="22"/>
          <w:szCs w:val="22"/>
        </w:rPr>
        <w:t xml:space="preserve"> - nyilatkozta </w:t>
      </w:r>
      <w:r>
        <w:rPr>
          <w:sz w:val="22"/>
          <w:szCs w:val="22"/>
          <w:i/>
          <w:iCs/>
        </w:rPr>
        <w:t xml:space="preserve">Martijn Kersing</w:t>
      </w:r>
      <w:r>
        <w:rPr>
          <w:sz w:val="22"/>
          <w:szCs w:val="22"/>
        </w:rPr>
        <w:t xml:space="preserve">, a Noot Personenvervoer igazgatója.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sem mellékes, hogy az autó tágas és kényelmes. Másfél millió kilométer egyetlen év alatt – ez a legjobb bizonyíték arra, hogy Hollandia első hidrogén üzemanyagcellás járműflottája sikernek bizonyult.”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Noot Personenvervoer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https://news.smartermedia.hu/nemzetkozi-hirek/masfel-millio-emissziomentes-kilometer-egy-ev-alatt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2026-09-09T03:52:14+02:00</dcterms:created>
  <dcterms:modified xsi:type="dcterms:W3CDTF">2026-09-09T03:52:14+02:00</dcterms:modified>
  <dc:title/>
  <dc:description/>
  <dc:subject/>
  <cp:keywords/>
  <cp:category/>
</cp:coreProperties>
</file>