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Első villanyautójához komplett európai töltőhálózatot is kínálni fog a Lexus</w:t>
      </w:r>
    </w:p>
    <w:p>
      <w:r>
        <w:rPr>
          <w:sz w:val="22"/>
          <w:szCs w:val="22"/>
          <w:b/>
        </w:rPr>
        <w:t xml:space="preserve">Jövő tavasszal érkeznek meg Nyugat-Európába az Lexus UX300e első példányai. A tulajdonosoknak viszont egy másodpercig sem kell aggódniuk az elektromos crossover töltése miatt, ugyanis a teljes kontinensre kiterjedő töltőhálózat áll majd rendelkezésükre. </w:t>
      </w:r>
    </w:p>
    <w:p/>
    <w:p>
      <w:pPr>
        <w:spacing w:after="100"/>
      </w:pPr>
      <w:r>
        <w:rPr>
          <w:sz w:val="22"/>
          <w:szCs w:val="22"/>
        </w:rPr>
        <w:t xml:space="preserve">Folyamatosan nő Európában a hálózatról tölthető elektromos járművek aránya, ugyanakkor a nyilvános töltők használata sok tulajdonos számára fejfájást okoz. Eltérő fizetési szabványok, változó töltési teljesítmény és főleg hatalmas árkülönbségek bizonytalanítják el azokat, akik amúgy örömmel járnának emisszió- és zajmentesen.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tanult más gyártók hibájából, és első tisztán elektromos járművének, az UX 300e városi szabadidőjárműnek az európai bevezetésével egy időben </w:t>
      </w:r>
      <w:r>
        <w:rPr>
          <w:sz w:val="22"/>
          <w:szCs w:val="22"/>
          <w:b/>
        </w:rPr>
        <w:t xml:space="preserve">az egész kontinenst lefedő töltőhálózatot is átnyújt vásárlóinak.</w:t>
      </w:r>
    </w:p>
    <w:p>
      <w:pPr>
        <w:spacing w:after="100"/>
      </w:pPr>
      <w:r>
        <w:rPr>
          <w:sz w:val="22"/>
          <w:szCs w:val="22"/>
        </w:rPr>
        <w:t xml:space="preserve">A lényegre törő módon Lexus Charging Network (azaz Lexus töltőhálózat) névre keresztelt szolgáltatás keretében </w:t>
      </w:r>
      <w:r>
        <w:rPr>
          <w:sz w:val="22"/>
          <w:szCs w:val="22"/>
          <w:b/>
        </w:rPr>
        <w:t xml:space="preserve">a márka ügyfelei egyérintéses hozzáférést nyernek Európa legnagyobb nyilvános töltőállomás-hálózatához.</w:t>
      </w:r>
      <w:r>
        <w:rPr>
          <w:sz w:val="22"/>
          <w:szCs w:val="22"/>
        </w:rPr>
        <w:t xml:space="preserve"> Bármerre járnak, a Lexus Link okostelefon-szolgáltatáson belül elérhető állomáskereső segítségével könnyen rátalálhatnak a legközelebbi töltőpontra. Itt nincs más dolguk, mint az alkalmazáson keresztül vagy egy RFID chipes ügyfélkártya segítségével azonosítják magukat, és már kezdhetik is a töltést.</w:t>
      </w:r>
    </w:p>
    <w:p>
      <w:pPr>
        <w:spacing w:after="100"/>
      </w:pPr>
      <w:r>
        <w:rPr>
          <w:sz w:val="22"/>
          <w:szCs w:val="22"/>
        </w:rPr>
        <w:t xml:space="preserve">A megoldás a flotta felhasználóknál már bevált üzemanyagkártyák minden előnyét biztosítja: a felhasználónak nem kell minden egyes alkalommal fizetnie a felvett energiáért, illetve nem kell több hálózattal szerződést kötnie. </w:t>
      </w:r>
      <w:r>
        <w:rPr>
          <w:sz w:val="22"/>
          <w:szCs w:val="22"/>
          <w:b/>
        </w:rPr>
        <w:t xml:space="preserve">A szolgáltatás keretében országhatároktól függetlenül használhatják a töltőpontokat az elektromos UX tulajdonosai, a költségeket pedig egyetlen, összesített számla ellenében egyenlíthetik ki minden hónap végén.</w:t>
      </w:r>
    </w:p>
    <w:p>
      <w:pPr>
        <w:spacing w:after="100"/>
      </w:pPr>
      <w:r>
        <w:rPr>
          <w:sz w:val="22"/>
          <w:szCs w:val="22"/>
        </w:rPr>
        <w:t xml:space="preserve">Miközben az univerzális, egyszerű és gyors töltési megoldás a Lexus Link talán legvonzóbb (és egyértelműen legkülönlegesebb) szolgáltatása, az applikáció az összes olyan funkciót támogatja, amelyet az ügyfelek ma egy modern autótól elvárnak.</w:t>
      </w:r>
    </w:p>
    <w:p>
      <w:pPr>
        <w:spacing w:after="100"/>
      </w:pPr>
      <w:r>
        <w:rPr>
          <w:sz w:val="22"/>
          <w:szCs w:val="22"/>
        </w:rPr>
        <w:t xml:space="preserve">A távolból ellenőrizhető, illetve vezérelhető a töltési folyamat vagy az utastér hűtése, fűtése; a felhasználó ellenőrizheti a jármű tartózkodási helyét, a telefonján kijelölt navigációs célpontot közvetlenül átküldheti az autóba, és természetesen szerviz- és karbantartási naplót, illetve emlékeztetőt is biztosít a szolgáltatás.</w:t>
      </w:r>
    </w:p>
    <w:p>
      <w:pPr>
        <w:spacing w:after="100"/>
      </w:pPr>
      <w:r>
        <w:rPr>
          <w:sz w:val="22"/>
          <w:szCs w:val="22"/>
          <w:b/>
        </w:rPr>
        <w:t xml:space="preserve">Az UX 300e európai bevezetése a tervek szerint több lépcsőben történik, a modell 2021 első és második negyedévében érkezik meg Európa nyugati felébe; Magyarországon jövő év második felétől rendelhető elő az autó, a hazai hivatalos forgalmazás indulása pedig 2021 utolsó negyedévében várható.</w:t>
      </w:r>
    </w:p>
    <w:p>
      <w:pPr>
        <w:spacing w:after="100"/>
      </w:pPr>
      <w:r>
        <w:rPr>
          <w:sz w:val="22"/>
          <w:szCs w:val="22"/>
        </w:rPr>
        <w:t xml:space="preserve">A jármű 54,2 kWh kapacitású akkumulátora egy feltöltéssel 315 kilométert képes megtenni, 201 lóerős villanymotorja a modellcsalád legerősebb tagjává teszi: az elektromos crossover 7,5 másodperc alatt gyorsul 100 km/h-ra. Az akkucsomag akár 50 kW-tal tölthető (egyenáramú villámtöltőről), mely esetben a lemerült akku alig több mint 50 perc alatt 80 százalékra tölthető.</w:t>
      </w:r>
    </w:p>
    <w:p>
      <w:pPr>
        <w:spacing w:after="100"/>
      </w:pPr>
      <w:r>
        <w:rPr>
          <w:sz w:val="22"/>
          <w:szCs w:val="22"/>
        </w:rPr>
        <w:t xml:space="preserve">Más gyártóktól eltérően </w:t>
      </w:r>
      <w:r>
        <w:rPr>
          <w:sz w:val="22"/>
          <w:szCs w:val="22"/>
          <w:b/>
        </w:rPr>
        <w:t xml:space="preserve">a Lexus rendkívül hosszú, 10 év vagy egymillió kilométeres garanciát vállal az elektromos UX-re, </w:t>
      </w:r>
      <w:r>
        <w:rPr>
          <w:sz w:val="22"/>
          <w:szCs w:val="22"/>
        </w:rPr>
        <w:t xml:space="preserve">a garancia feltétele pedig mindössze az évi egyszeri hivatalos szervizlátogatás.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Shutterstock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https://news.smartermedia.hu/nemzetkozi-hirek/elso-villanyautojahoz-komplett-europai-toltohalozatot-kinalni-fog-lexus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2026-11-02T02:28:59+01:00</dcterms:created>
  <dcterms:modified xsi:type="dcterms:W3CDTF">2026-11-02T02:28:59+01:00</dcterms:modified>
  <dc:title/>
  <dc:description/>
  <dc:subject/>
  <cp:keywords/>
  <cp:category/>
</cp:coreProperties>
</file>