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vadonatúj Toyota Mirai végleges változata</w:t>
      </w:r>
    </w:p>
    <w:p>
      <w:r>
        <w:rPr>
          <w:sz w:val="22"/>
          <w:szCs w:val="22"/>
          <w:b/>
        </w:rPr>
        <w:t xml:space="preserve">Közúton csípték el a Toyota második generációs üzemanyagcellás szedánját. A minimális álcázás nem véletlen: már csak hetek vannak hátra a világpremierig.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fél év késéssel, idén decemberben kezdi meg a Toyota a második generációs Mirai globális piaci bevezetését. Azt a hat hónapot, amit az értékesítők így veszítettek, megnyerték a mérnökök: korábbi értesülések szerint a fejlesztők nem dőltek hátra, hanem a szedán vezetőtámogató rendszereit tökéletesítették.</w:t>
      </w:r>
    </w:p>
    <w:p>
      <w:pPr>
        <w:spacing w:after="100"/>
      </w:pPr>
      <w:r>
        <w:rPr>
          <w:sz w:val="22"/>
          <w:szCs w:val="22"/>
        </w:rPr>
        <w:t xml:space="preserve">Hogy ez valóban így volt, arra tanúbizonyság az a példány, amelyet valahol az Egyesült Államokban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fotóztak le</w:t>
        </w:r>
      </w:hyperlink>
      <w:r>
        <w:rPr>
          <w:sz w:val="22"/>
          <w:szCs w:val="22"/>
        </w:rPr>
        <w:t xml:space="preserve"> szemfüles újságírók. Az impozáns arányokkal rendelkező szedánnak csak az orrát és a farát álcázták, és azt is csupán némi ragasztószalaggal – a hevenyészett megoldás arra enged következtetni, hogy nem egy hosszas tesztsorozatra felkészített prototípusról, hanem valójában egy sorozatgyártásra kész autóról van szó.</w:t>
      </w:r>
    </w:p>
    <w:p>
      <w:pPr>
        <w:spacing w:after="100"/>
      </w:pPr>
      <w:r>
        <w:rPr>
          <w:sz w:val="22"/>
          <w:szCs w:val="22"/>
        </w:rPr>
        <w:t xml:space="preserve">A képekből annyi kiderül, hogy a Mirai végleges dizájnja minimálisan vagy talán egyáltalán nem tér majd el attól a tanulmányautótól, amelyet pont egy évvel ezelőtt ismerhettünk meg. Annál érdekesebb, hogy a Toyota technológiai zászlóshajója – amely nem mellékesen hatalmas is lesz, hiszen a 4,9 méteres Toyota Crown által is alkalmazott GA-N padlólemezre épül – épp a márka legkisebb európai típusával, az Aygóval vállal stílusközösséget.</w:t>
      </w:r>
    </w:p>
    <w:p>
      <w:pPr>
        <w:spacing w:after="100"/>
      </w:pPr>
      <w:r>
        <w:rPr>
          <w:sz w:val="22"/>
          <w:szCs w:val="22"/>
        </w:rPr>
        <w:t xml:space="preserve">A prominens hűtőmaszkot keretező lökhárító idomok, az emblémát hordozó, előreugró orr-rész és a nyílhegy alakú fényszórók ugyanúgy méretes X-et rajzolnak ki, mint a városi autócska homlokzata. Nem valószínű, hogy szokássá válna ez a grafika a Toyota háza táján – annál is inkább, mert az új RAV4 és a vadonatúj Yaris már egészen más irányba mozdította el a márka formanyelvét –, mindenesetre barátságos, ismerős arcot kölcsönöz a hátsókerék-hajtású autónak.</w:t>
      </w:r>
    </w:p>
    <w:p>
      <w:pPr>
        <w:spacing w:after="100"/>
      </w:pPr>
      <w:r>
        <w:rPr>
          <w:sz w:val="22"/>
          <w:szCs w:val="22"/>
        </w:rPr>
        <w:t xml:space="preserve">Hiába állunk a premier küszöbén, a Toyota féltve őrzi a modell végleges specifikációit. Annyit már az előtanulmány bemutatásakor elárultak, hogy megnövelték a modell hidrogéntároló kapacitását, így a hatótávolság mintegy 30 százalékkal nő – ez nagyságrendileg 650 kilométert jelent két feltöltés között.</w:t>
      </w:r>
    </w:p>
    <w:p>
      <w:pPr>
        <w:spacing w:after="100"/>
      </w:pPr>
      <w:r>
        <w:rPr>
          <w:sz w:val="22"/>
          <w:szCs w:val="22"/>
        </w:rPr>
        <w:t xml:space="preserve">A hidrogén üzemanyagcella, illetve a villanymotor teljesítményéről egyelőre nincsenek információk, de a kategóriaváltás miatt valószínű, hogy az új Mirai jelentősen erősebb lesz a mostani, 152 lóerős modellnél.</w:t>
      </w:r>
    </w:p>
    <w:p>
      <w:pPr>
        <w:spacing w:after="100"/>
      </w:pPr>
      <w:r>
        <w:rPr>
          <w:sz w:val="22"/>
          <w:szCs w:val="22"/>
        </w:rPr>
        <w:t xml:space="preserve">Ami a bevezetőben említett vezetőtámogató technológiákat illeti, azok várhatóan a cégcsoport legfejlettebb megoldásait hozzák el a Toyota vásárlóinak. A Lexus LS japán belpiacos kivitelének 2021. modellévi változatát fejlett, 2. szintű autonóm rendszerekkel (Lexus Teammate) szerelik fel: a szedán autópályán sofőrje felügyelete mellett, de annak aktív beavatkozása nélkül lesz képes együtt haladni a forgalommal, illetve előzéseket végrehajtani.</w:t>
      </w:r>
    </w:p>
    <w:p>
      <w:pPr>
        <w:spacing w:after="100"/>
      </w:pPr>
      <w:r>
        <w:rPr>
          <w:sz w:val="22"/>
          <w:szCs w:val="22"/>
        </w:rPr>
        <w:t xml:space="preserve">Arról egyelőre nincs hír, hogy ez az önvezető technológia mikor juthat el Európába, ez ugyanis sokkal inkább a jogi szabályozáson, mint a műszaki harmonizáción múlik.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2. generációs Toyota Mirai előzetes műszaki adatai (zárójelben a jelenlegi modell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 (4890)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 (1815)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 (1535)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 (2780)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hátsókerék-hajtás (elsőkerék-hajtás)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(4)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650 (500)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https://news.smartermedia.hu/nemzetkozi-hirek/kemfotokon-vadonatuj-toyota-mirai-vegleges-valtozata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volution.com/news/next-gen-2021-toyota-mirai-rides-new-platform-spotted-with-minimal-camouflage-150261.html#agal_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2026-08-23T11:58:26+02:00</dcterms:created>
  <dcterms:modified xsi:type="dcterms:W3CDTF">2026-08-23T11:58:26+02:00</dcterms:modified>
  <dc:title/>
  <dc:description/>
  <dc:subject/>
  <cp:keywords/>
  <cp:category/>
</cp:coreProperties>
</file>