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Különösen biztonságos a Toyota plug-in hibrid szabadidőjárműve</w:t>
      </w:r>
    </w:p>
    <w:p>
      <w:r>
        <w:rPr>
          <w:sz w:val="22"/>
          <w:szCs w:val="22"/>
          <w:b/>
        </w:rPr>
        <w:t xml:space="preserve">Átfogó biztonsági tesztsorozaton esett át a Toyota RAV4 Plug-in Hybrid észak-amerikai változata. A vizsgálatra közeli rokona, a Venza crossover is elkísérte – és mindkét szabadidőjármű kiváló minősítést szerzett.</w:t>
      </w:r>
    </w:p>
    <w:p/>
    <w:p>
      <w:pPr>
        <w:spacing w:after="100"/>
      </w:pPr>
      <w:r>
        <w:rPr>
          <w:sz w:val="22"/>
          <w:szCs w:val="22"/>
        </w:rPr>
        <w:t xml:space="preserve">Újabb két „különösen ajánlott” minősítés igazolja a Toyota új generációs padlólemezének (TNGA) kiváló utasvédelmi képességeit.</w:t>
      </w:r>
    </w:p>
    <w:p>
      <w:pPr>
        <w:spacing w:after="100"/>
      </w:pPr>
      <w:r>
        <w:rPr>
          <w:sz w:val="22"/>
          <w:szCs w:val="22"/>
        </w:rPr>
        <w:t xml:space="preserve">A legváltozatosabb méretű és jellegű típusokhoz adaptálható platformra épülő modellek rendre maximális értékelésekkel teljesítik a világ legszigorúbb töréstesztjeit – legutóbb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 generációs Yaris</w:t>
        </w:r>
      </w:hyperlink>
      <w:r>
        <w:rPr>
          <w:sz w:val="22"/>
          <w:szCs w:val="22"/>
        </w:rPr>
        <w:t xml:space="preserve"> ért el minden eddiginél kiemelkedőbb eredményt Európában.</w:t>
      </w:r>
    </w:p>
    <w:p>
      <w:pPr>
        <w:spacing w:after="100"/>
      </w:pPr>
      <w:r>
        <w:rPr>
          <w:sz w:val="22"/>
          <w:szCs w:val="22"/>
        </w:rPr>
        <w:t xml:space="preserve">Az IIHS most a korábban már tesztelt RAV4 rokonait – egy igen közelit és egy távolabbit – vette górcső alá. A RAV4 Prime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szabadidőjárművének</w:t>
        </w:r>
      </w:hyperlink>
      <w:r>
        <w:rPr>
          <w:sz w:val="22"/>
          <w:szCs w:val="22"/>
        </w:rPr>
        <w:t xml:space="preserve"> az Európában RAV4 Plug-in Hybrid néven forgalmazott, hálózatról tölthető hibrid hajtásláncú változata; az ismételt tesztelést a nagyobb akkumulátorcsomag és a fedélzeti töltőberendezése miatt megváltozott tömegarányok, illetve szerkezeti szilárdság tette indokolttá.</w:t>
      </w:r>
    </w:p>
    <w:p>
      <w:pPr>
        <w:spacing w:after="100"/>
      </w:pPr>
      <w:r>
        <w:rPr>
          <w:sz w:val="22"/>
          <w:szCs w:val="22"/>
        </w:rPr>
        <w:t xml:space="preserve">Az öntöltő hibrid Toyota Venza nem kapható Európában: a frissen bemutatott crossover a RAV4 technológiáját sportosabb formába csomagolva kínálja az észak-amerikai és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Harrier néven</w:t>
        </w:r>
      </w:hyperlink>
      <w:r>
        <w:rPr>
          <w:sz w:val="22"/>
          <w:szCs w:val="22"/>
        </w:rPr>
        <w:t xml:space="preserve">) az ázsiai ügyfeleknek.</w:t>
      </w:r>
    </w:p>
    <w:p>
      <w:pPr>
        <w:spacing w:after="100"/>
      </w:pPr>
      <w:r>
        <w:rPr>
          <w:sz w:val="22"/>
          <w:szCs w:val="22"/>
        </w:rPr>
        <w:t xml:space="preserve">A „különösen ajánlott” minősítés azt jelenti, hogy mindkét modell legalább jó vagy kiváló eredményt ért el hat, egymástól független törésteszt-típusban: három frontális ütközéses vizsgálat (kis átfedéses a vezető, illetve az utas oldalán, illetve fél-átfedéses) mellett oldalirányú ütköztetést és a tetőszerkezet szilárdságát ellenőrző borulásos vizsgálatot is végeznek, továbbá megnézik a fejtámaszok ostorcsapásos nyaksérülés elleni védelmi képességét.</w:t>
      </w:r>
    </w:p>
    <w:p>
      <w:pPr>
        <w:spacing w:after="100"/>
      </w:pPr>
      <w:r>
        <w:rPr>
          <w:sz w:val="22"/>
          <w:szCs w:val="22"/>
        </w:rPr>
        <w:t xml:space="preserve">Emellett maximális teljesítményt kell mutatni a járművek közötti, illetve jármű és gyalogos közötti ütközési kompatibilitás terén – magyarul: az autónak képesnek kell lennie megvédeni a nála gyengébb járművet vagy embert. Az utolsó szempont a világítás: legalábbis opcióként olyan fényszórókat kell kínálnia a modellnek, amelyek legalább megfelelően vagy jól világítják meg az utat.</w:t>
      </w:r>
    </w:p>
    <w:p>
      <w:pPr>
        <w:spacing w:after="100"/>
      </w:pPr>
      <w:r>
        <w:rPr>
          <w:sz w:val="22"/>
          <w:szCs w:val="22"/>
        </w:rPr>
        <w:t xml:space="preserve">A RAV4 Prime és a Venza egyaránt megfelelt az összes ütköztetésen, és ragyogóan teljesítette az ütközéselkerülési feladatokat: az autókkal egyáltalán nem ütköztek (20, illetve 40 km/h sebességnél), a gyalogosok előtt pedig vagy lefékeztek vagy minimálisra csökkentették a sebességüket, így nem okoztak súlyos sérülést.</w:t>
      </w:r>
    </w:p>
    <w:p>
      <w:pPr>
        <w:spacing w:after="100"/>
      </w:pPr>
      <w:r>
        <w:rPr>
          <w:sz w:val="22"/>
          <w:szCs w:val="22"/>
        </w:rPr>
        <w:t xml:space="preserve">Az IIHS tesztmérnökei külön kiemelték a Toyota RAV4 Prime opciós kanyarkövető LED-fényszórójának teljesítményét, amelyek semmilyen kívánnivalót nem hagytak maguk után, így maximális minősítést érdemeltek.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IIHS.org</w:t>
      </w:r>
    </w:p>
    <w:p>
      <w:r>
        <w:rPr>
          <w:sz w:val="22"/>
          <w:szCs w:val="22"/>
        </w:rPr>
        <w:t xml:space="preserve">Infogarfika: </w:t>
      </w:r>
      <w:r>
        <w:rPr>
          <w:sz w:val="22"/>
          <w:szCs w:val="22"/>
          <w:i/>
          <w:iCs/>
        </w:rPr>
        <w:t xml:space="preserve">Insurance Institute for Highway Safety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https://news.smartermedia.hu/nemzetkozi-hirek/kulonosen-biztonsagos-toyota-plug-hibrid-szabadidojarmuve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toyota-yaris-jelenleg-vilag-legbiztonsagosabb-kisautoja" TargetMode="External"/>
  <Relationship Id="rId8" Type="http://schemas.openxmlformats.org/officeDocument/2006/relationships/hyperlink" Target="https://news.smartermedia.hu/nemzetkozi-hirek/2020-ban-minden-teren-toyota-uralja-globalis-autopiacot" TargetMode="External"/>
  <Relationship Id="rId9" Type="http://schemas.openxmlformats.org/officeDocument/2006/relationships/hyperlink" Target="https://news.smartermedia.hu/nemzetkozi-hirek/bemutatkozott-kovetkezo-generacios-lexus-rx-elofutar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2026-06-08T21:59:11+02:00</dcterms:created>
  <dcterms:modified xsi:type="dcterms:W3CDTF">2026-06-08T21:59:11+02:00</dcterms:modified>
  <dc:title/>
  <dc:description/>
  <dc:subject/>
  <cp:keywords/>
  <cp:category/>
</cp:coreProperties>
</file>