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Életre kel a legkülönlegesebb Toyota, aminek benzintartályában akár csomagok is szállíthatók</w:t>
      </w:r>
    </w:p>
    <w:p>
      <w:r>
        <w:rPr>
          <w:sz w:val="22"/>
          <w:szCs w:val="22"/>
          <w:b/>
        </w:rPr>
        <w:t xml:space="preserve">Ha egy autó egyetlen példányban létezik, kis túlzással az is szenzációszámba megy, ha lemossák. Ez esetben azonban jóval többről van szó: a Toyota Gazoo Racing hozzáfogott, hogy két évtizedes tárolás után teljes körűen felújítsa a világ egyetlen felrendszámozott Toyota GT-One versenyautóját.</w:t>
      </w:r>
    </w:p>
    <w:p/>
    <w:p>
      <w:pPr>
        <w:spacing w:after="100"/>
      </w:pPr>
      <w:r>
        <w:rPr>
          <w:sz w:val="22"/>
          <w:szCs w:val="22"/>
        </w:rPr>
        <w:t xml:space="preserve">Amikor a Toyota pár napja, január közepén bemutatta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GR010 Hybrid Hypercar versenyautóját</w:t>
        </w:r>
      </w:hyperlink>
      <w:r>
        <w:rPr>
          <w:sz w:val="22"/>
          <w:szCs w:val="22"/>
        </w:rPr>
        <w:t xml:space="preserve">, nem csak azért övezte hatalmas érdeklődés, mert az előző három évben elődje, a TS050 Hybrid nyerte meg a világ egyik legismertebb extrém autóversenyét. A lelkesedés nagy részben annak is szólt, hogy a premier már annak a homologizációs példánynak az érkezését is előre vetíti, amely nemcsak átvitt értelemben lesz országútra szabadított versenyautó, hanem szó szerint a GR010 rendszámozható átirata.</w:t>
      </w:r>
    </w:p>
    <w:p>
      <w:pPr>
        <w:spacing w:after="100"/>
      </w:pPr>
      <w:r>
        <w:rPr>
          <w:sz w:val="22"/>
          <w:szCs w:val="22"/>
          <w:b/>
        </w:rPr>
        <w:t xml:space="preserve">Nem ez lesz azonban az első alkalom, hogy a Toyota Le Mans-i versenyautóból épít közúti szupersportautót.</w:t>
      </w:r>
      <w:r>
        <w:rPr>
          <w:sz w:val="22"/>
          <w:szCs w:val="22"/>
        </w:rPr>
        <w:t xml:space="preserve"> A márka 1985-től új és új stratégiákkal igyekezett elhódítani a 24 órás verseny koronáját, míg végül be kellett látniuk: az egyetlen célravezető megoldás, ha saját versenyrészlegük fejleszti ki az autót. A Toyota Team Europe – a mai Toyota Gazoo Racing Europe GmbH jogelődje – </w:t>
      </w:r>
      <w:r>
        <w:rPr>
          <w:sz w:val="22"/>
          <w:szCs w:val="22"/>
          <w:b/>
        </w:rPr>
        <w:t xml:space="preserve">1997-ben fogott hozzá a később TS020 néven ismert modell építéséhez.</w:t>
      </w:r>
    </w:p>
    <w:p>
      <w:pPr>
        <w:spacing w:after="100"/>
      </w:pPr>
      <w:r>
        <w:rPr>
          <w:sz w:val="22"/>
          <w:szCs w:val="22"/>
        </w:rPr>
        <w:t xml:space="preserve">A csapatnál nemcsak kiváló mérnökök, de remek jogászok is dolgoztak, akik felismertek két kiskaput az FIA szabályzatában. Az ugyanis előírta, hogy a versenyautóból homologizációs (azaz közúti közlekedésre alkalmas) példányt kell építeni, ennek pedig, mint minden rendes utcai autónak, rendelkeznie kell csomagtartóval.</w:t>
      </w:r>
    </w:p>
    <w:p>
      <w:pPr>
        <w:spacing w:after="100"/>
      </w:pPr>
      <w:r>
        <w:rPr>
          <w:sz w:val="22"/>
          <w:szCs w:val="22"/>
          <w:b/>
        </w:rPr>
        <w:t xml:space="preserve">A szabálykönyv azonban nem rendelkezett a homológ példányok darabszámáról, és nem kötötte ki, hogy a csomagtérnek könnyen megközelíthetőnek kell lennie. A Toyota Team Europe tehát egyetlen példányban megépítette a TS020-val szinte mindenben egyező GT-One utcai sportautót, és kijelentette: az üzemanyagtartály üres állapotában tökéletesen alkalmas a csomagok elhelyezésére. </w:t>
      </w:r>
      <w:r>
        <w:rPr>
          <w:sz w:val="22"/>
          <w:szCs w:val="22"/>
        </w:rPr>
        <w:t xml:space="preserve">A többi már történelem: a TS020-ast 1998-ban kilencedikként intették le, 1999-ben pedig egy durrdefekt miatt kellett beérniük a második hellyel.</w:t>
      </w:r>
    </w:p>
    <w:p>
      <w:pPr>
        <w:spacing w:after="100"/>
      </w:pPr>
      <w:r>
        <w:rPr>
          <w:sz w:val="22"/>
          <w:szCs w:val="22"/>
        </w:rPr>
        <w:t xml:space="preserve">Ezzel a Toyota búcsút intett Le Mans-nak, ahová csak 2012-ben tért vissza. A TS020 tehát egy emlékezetes korszak utolsó mementójaként vonult be a történelembe, homologizációs példánya, a GT-One pedig minden idők egyik legértékesebb, legkülönlegesebb sportautójaként tért örök nyugalomra a Gazoo Racing kölni múzeumában. Legalábbis akkor úgy tűnt. Most ugyanis a csapat mérnökei nekiláttak felújítani a modellt.</w:t>
      </w:r>
    </w:p>
    <w:p>
      <w:pPr>
        <w:spacing w:after="100"/>
      </w:pPr>
      <w:r>
        <w:rPr>
          <w:sz w:val="22"/>
          <w:szCs w:val="22"/>
        </w:rPr>
        <w:t xml:space="preserve">Egyelőre még csak a tájékozódásnál tartanak: felmérik, hogy mit kell javítani, felújítani vagy cserélni. </w:t>
      </w:r>
      <w:r>
        <w:rPr>
          <w:sz w:val="22"/>
          <w:szCs w:val="22"/>
          <w:b/>
        </w:rPr>
        <w:t xml:space="preserve">Különösen nagy kihívásnak ígérkezik a motor</w:t>
      </w:r>
      <w:r>
        <w:rPr>
          <w:sz w:val="22"/>
          <w:szCs w:val="22"/>
        </w:rPr>
        <w:t xml:space="preserve">, amely bár közúti kivitelében korántsem volt annyira agresszív, mint a hosszú távú világbajnokságra hangolt erőforrás (bár megtartották a versenyautó motorvezérlését, módosították a vezérműtengelyt és a szívócsövet), az 1,1 tonnás menetkész tömegre jutó mintegy 550 lóerő így is félelmetesen gyorssá tette.</w:t>
      </w:r>
    </w:p>
    <w:p>
      <w:pPr>
        <w:spacing w:after="100"/>
      </w:pPr>
      <w:r>
        <w:rPr>
          <w:sz w:val="22"/>
          <w:szCs w:val="22"/>
        </w:rPr>
        <w:t xml:space="preserve">Ennek azonban megvolt az ára: mivel a Toyota soha nem szándékozott értékesíteni az egyetlen homologizációs példányt, nem gondolták, hogy azt valaha használni akarják majd. Márpedig a 3.6 literes, V8-as ikerturbós motor egyáltalán nem felhasználóbarát: </w:t>
      </w:r>
      <w:r>
        <w:rPr>
          <w:sz w:val="22"/>
          <w:szCs w:val="22"/>
          <w:b/>
        </w:rPr>
        <w:t xml:space="preserve">minden motorindítást komplett olajcserének kell megelőznie</w:t>
      </w:r>
      <w:r>
        <w:rPr>
          <w:sz w:val="22"/>
          <w:szCs w:val="22"/>
        </w:rPr>
        <w:t xml:space="preserve"> – egyrészt, mert a bemelegedés fázisában hatalmas igénybevételnek teszi ki a kenőanyagot, másrészt mert a leállítást követően az olaj a turbón keresztül a kipufogórendszerbe szivárog. Ez persze egy olyan versenymotornál, amit 4800 kilométerenként amúgy is újra kell építeni, nem okoz gondot, de közúton bizony nem praktikus…</w:t>
      </w:r>
    </w:p>
    <w:p>
      <w:pPr>
        <w:spacing w:after="100"/>
      </w:pPr>
      <w:r>
        <w:rPr>
          <w:sz w:val="22"/>
          <w:szCs w:val="22"/>
        </w:rPr>
        <w:t xml:space="preserve">Egyelőre persze nem tudni, hogy milyen sors vár a K-LM 1998 rendszámú GT-One-ra, már ha egyáltalán sikerül életre kelteni – amire azért van esély, hiszen </w:t>
      </w:r>
      <w:r>
        <w:rPr>
          <w:sz w:val="22"/>
          <w:szCs w:val="22"/>
          <w:b/>
        </w:rPr>
        <w:t xml:space="preserve">az eredeti versenyprogram mérnökei is részt vesznek a felújításban.</w:t>
      </w:r>
      <w:r>
        <w:rPr>
          <w:sz w:val="22"/>
          <w:szCs w:val="22"/>
        </w:rPr>
        <w:t xml:space="preserve"> Gyanítjuk azonban, hogy a projektet legalábbis részben a bevezetőben említett Toyota GT010 Hybrid és a homologizálására szolgáló GR Super Sport párosának érkezése motiválta.</w:t>
      </w:r>
    </w:p>
    <w:p>
      <w:pPr>
        <w:spacing w:after="100"/>
      </w:pPr>
      <w:r>
        <w:rPr>
          <w:sz w:val="22"/>
          <w:szCs w:val="22"/>
        </w:rPr>
        <w:t xml:space="preserve">Ha ugyanis a GT-One a 2021-es Le Mans-i 24 órás verseny alkalmával akár csak egy tiszteletkört futna a Circuit de la Sarthe 13,6 kilométeres körén, azzal nemcsak a Toyota motorsport-tevékenységeinek múltja és jelene között teremtene fantasztikus, élő kapcsolatot, de az idén 98 éves autóverseny legendája előtt is méltó módon tisztelegne a Gazoo Racing.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autocar.co.uk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https://news.smartermedia.hu/motorsport/eletre-kel-legkulonlegesebb-toyota-aminek-benzintartalyaban-akar-csomagok-szallithatok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bemutatta-vadonatuj-le-mans-i-versenyauto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2026-09-21T07:50:27+02:00</dcterms:created>
  <dcterms:modified xsi:type="dcterms:W3CDTF">2026-09-21T07:50:27+02:00</dcterms:modified>
  <dc:title/>
  <dc:description/>
  <dc:subject/>
  <cp:keywords/>
  <cp:category/>
</cp:coreProperties>
</file>