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Corolla a legjobb alsó-középkategóriás cégautó</w:t>
      </w:r>
    </w:p>
    <w:p>
      <w:r>
        <w:rPr>
          <w:sz w:val="22"/>
          <w:szCs w:val="22"/>
          <w:b/>
        </w:rPr>
        <w:t xml:space="preserve">Az Egyesült Királyság legnagyobb flottamagazinja, a Company Car Today ismét megválasztotta az év legkiválóbb flotta-ajánlatait. A rendkívül fontos kompakt méretosztályban a Toyota Corolla nyerte el a CCT100 díjat.</w:t>
      </w:r>
    </w:p>
    <w:p/>
    <w:p>
      <w:pPr>
        <w:spacing w:after="100"/>
      </w:pPr>
      <w:r>
        <w:rPr>
          <w:sz w:val="22"/>
          <w:szCs w:val="22"/>
        </w:rPr>
        <w:t xml:space="preserve">Kevés racionálisabb szegmens létezik az autópiacon az alsó-középkategóriánál. Noha léteznek divatosabb (crossoverek) vagy nagyobb presztízsű (középkategória) típusok, egyetlen más méretosztály sem kínál olyan kiváló ár/értékarányt, olyan sokoldalúságot, magas használati értéket, mint a kompakt személygépkocsik. Családi használatra is elég tágasak, de nem túl nagyok, ha egyedül utaznak bennük vagy városban kellene leparkolni őket; légellenállásuk (így üzemanyag-fogyasztásuk) és stabilitásuk egyaránt kedvezőbb, mint a szabadidőjárműveké vagy a buszlimuzinoké. Ráadásul árfekvésük is kedvezőbb, mint a fent említett kategóriáké, így nemigen találni náluk ésszerűbb megoldást. Nem véletlen, hogy hatalmas a piaci verseny ebben a szegmensen.</w:t>
      </w:r>
    </w:p>
    <w:p>
      <w:pPr>
        <w:spacing w:after="100"/>
      </w:pPr>
      <w:r>
        <w:rPr>
          <w:sz w:val="22"/>
          <w:szCs w:val="22"/>
        </w:rPr>
        <w:t xml:space="preserve">Ami arany középútnak számít a magánvásárlók körében, az a flottapiacon is kiváló alternatíva, így a Company Car Today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értékelésén</w:t>
        </w:r>
      </w:hyperlink>
      <w:r>
        <w:rPr>
          <w:sz w:val="22"/>
          <w:szCs w:val="22"/>
        </w:rPr>
        <w:t xml:space="preserve"> különösen nagy érdeklődés övezte a C-szegmensben versenyző modellek teljesítményét. A kiadvány negyedik éve választja meg az év legjobb cégautóit: húsz kategóriában szavazzák meg az év legelőnyösebb ajánlatát. Minden egyes kategóriában öt autó indulhat: az adott év legnagyobb darabszámban eladott típusa, a legkisebb üzemanyag-fogyasztású típus, az előző évi győztes, valamint a fennmaradó kínálat két azon tagja, amelyek a papírforma és a szerkesztői tesztek alapján a legesélyesebb a győzelemre.</w:t>
      </w:r>
    </w:p>
    <w:p>
      <w:pPr>
        <w:spacing w:after="100"/>
      </w:pPr>
      <w:r>
        <w:rPr>
          <w:sz w:val="22"/>
          <w:szCs w:val="22"/>
        </w:rPr>
        <w:t xml:space="preserve">Maga </w:t>
      </w:r>
      <w:r>
        <w:rPr>
          <w:sz w:val="22"/>
          <w:szCs w:val="22"/>
          <w:b/>
        </w:rPr>
        <w:t xml:space="preserve">a végső szavazás rendkívül aprólékos mérlegelés alapján zajlik: 13 szempontot vizsgálnak meg a szerkesztők, a környezetvédelmi teljesítménytől kezdve az imázsig, a helykínálattól a költségekig. Fontos szempont a paletta sokoldalúsága (motor- és karosszéria-változatok), a biztonság és a vezethetőség,</w:t>
      </w:r>
      <w:r>
        <w:rPr>
          <w:sz w:val="22"/>
          <w:szCs w:val="22"/>
        </w:rPr>
        <w:t xml:space="preserve"> és persze az esztétikai értékek is sokat nyomnak a latban.</w:t>
      </w:r>
    </w:p>
    <w:p>
      <w:pPr>
        <w:spacing w:after="100"/>
      </w:pPr>
      <w:r>
        <w:rPr>
          <w:sz w:val="22"/>
          <w:szCs w:val="22"/>
        </w:rPr>
        <w:t xml:space="preserve">A Toyota Corolla már tavaly ott volt a legjobb öt autó között, idén pedig győzni is tudott. Első helyezése annál is értékesebb, mert egy olyan (szintén japán) modellt taszított le a trónról, amelyet 2018 óta minden évben megválasztottak az alsó-középkategória legjobb cégautójának.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kategóriában mind az öt döntős modell esélyes volt a végső győzelemre, ám ez végül a Corolla kiváltsága lett, mindenekelőtt takarékosságának, értéktartásának és formavilágának köszönhetően”</w:t>
      </w:r>
      <w:r>
        <w:rPr>
          <w:sz w:val="22"/>
          <w:szCs w:val="22"/>
        </w:rPr>
        <w:t xml:space="preserve"> – utaltak a szegmensben jellemző, rendkívül magas minőségre a Company Car Today szerkesztői, hangsúlyozva, hogy a hibrid technológia ésszerűségét immár vonzó, sőt, dögös megjelenéssel kombinálja a Toyota kompakt modellje.</w:t>
      </w:r>
    </w:p>
    <w:p>
      <w:pPr>
        <w:spacing w:after="100"/>
      </w:pPr>
      <w:r>
        <w:rPr>
          <w:sz w:val="22"/>
          <w:szCs w:val="22"/>
        </w:rPr>
        <w:t xml:space="preserve">A Corolla persze nemcsak takarékos és divatos, de sokoldalú is: ötajtós ferdehátúként, lépcsőshátú szedánként vagy kombiként egyaránt elérhető. Sőt, az utóbbiból létezik egy Trek kivitel is, amely robusztus védőelemekkel és 20 milliméteres futómű-emeléssel segíti azokat, akik munkájuk miatt gyakran kényszerülnek rossz minőségű utakon közlekedni.</w:t>
      </w:r>
    </w:p>
    <w:p>
      <w:pPr>
        <w:spacing w:after="100"/>
      </w:pPr>
      <w:r>
        <w:rPr>
          <w:sz w:val="22"/>
          <w:szCs w:val="22"/>
        </w:rPr>
        <w:t xml:space="preserve">A kínálatot a GR Sport kivitel teszi teljessé, amely sportosan elegáns hangulattal toldja meg a Corolla Hybridek műszaki tartalmát. A Corolla elsőként és a szegmensben mindmáig egyetlenként nem egy, hanem két hibrid hajtásláncot is kínál: a 122 lóerős alapverzió kiemelkedő takarékossággal örvendezteti a flottamenedzsereket, amit a 180 lóerős, kétliteres hibrid verzió szuverén menetdinamikával told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companycartoday.co.uk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https://news.smartermedia.hu/nemzetkozi-hirek/toyota-corolla-legjobb-also-kozepkategorias-cegauto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mpanycartoday.co.uk/2021-cct100-winners-2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2026-07-23T00:08:34+02:00</dcterms:created>
  <dcterms:modified xsi:type="dcterms:W3CDTF">2026-07-23T00:08:34+02:00</dcterms:modified>
  <dc:title/>
  <dc:description/>
  <dc:subject/>
  <cp:keywords/>
  <cp:category/>
</cp:coreProperties>
</file>