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Kicsit mindenkit jobb emberré tesz a Toyota különleges üzenete</w:t>
      </w:r>
    </w:p>
    <w:p>
      <w:r>
        <w:rPr>
          <w:sz w:val="22"/>
          <w:szCs w:val="22"/>
          <w:b/>
        </w:rPr>
        <w:t xml:space="preserve">A Toyota idei Super Bowl reklámfilmjében nem szerepelt egyetlen autó sem, és a vállalat neve is csak villanásnyi időre tűnt fel a záró üzenetet megelőzően. Mégis az este talán legfontosabb és kétségtelenül legmeghatóbb egypercesének bizonyult a szpot, amelyre még évek múlva is emlékezni fogunk – mint a filmre, amely megváltoztatott bennünk valamit.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tízéves mobilitási támogatói szerződést írt alá a nemzetközi paralimpiai mozgalommal, papíron nem volt szó többről, mint hogy a vállalat minden lehetséges téren megkönnyíti a sportolók, a tagszervezetek és a mindenkori szervezők közlekedését. Az együttműködés azonban mostanra jóval túlnőtt hivatalos keretein. Olyan emberi, társadalmi üzenetek csatornájává vált, amely nemcsak a fogyatékkal élők, hanem minden egyes embertársunk számára támogatást és bátorítást nyújt, és amely mások és önmagunk megismerésére, kiteljesítésére és elfogadására buzdít.</w:t>
      </w:r>
    </w:p>
    <w:p>
      <w:pPr>
        <w:spacing w:after="100"/>
      </w:pPr>
      <w:r>
        <w:rPr>
          <w:sz w:val="22"/>
          <w:szCs w:val="22"/>
        </w:rPr>
        <w:t xml:space="preserve">Ennek az üzenetnek az eddigi talán legszebb, legerősebb példáját láthatta az a 91 millió ember, aki idén február 7-én a televízióban megnézte a Super Bowl-t, és annak szüneteiben azokat a reklámfilmeket, amelyek szakmai és kereskedelmi szempontból egyaránt a műfaj abszolút csúcsát képviselik. Az amerikaifutball-bajnokság döntőjén ugyanis nemcsak a két konferencia legjobb csapata mérkőzik meg egymással, hanem a hirdetők és ügynökségeik is: valódi rangot ad, ha egy szpotot a legkreatívabb, legmeghatóbb, legötletesebb vagy legrelevánsabb reklámfilmnek választ meg a közönség vagy a szakma.</w:t>
      </w:r>
    </w:p>
    <w:p>
      <w:pPr>
        <w:spacing w:after="100"/>
      </w:pPr>
      <w:r>
        <w:rPr>
          <w:sz w:val="22"/>
          <w:szCs w:val="22"/>
        </w:rPr>
        <w:t xml:space="preserve">VIDEO: https://youtu.be/fqWG5_7nwyk</w:t>
      </w:r>
    </w:p>
    <w:p>
      <w:pPr>
        <w:spacing w:after="100"/>
      </w:pPr>
      <w:r>
        <w:rPr>
          <w:sz w:val="22"/>
          <w:szCs w:val="22"/>
        </w:rPr>
        <w:t xml:space="preserve">Amellett, hogy technikailag eredeti és igényes, a Toyota reklámfilmje valójában egy pár másodperces telefonbeszélgetést idéz fel – azt a néhány mondatot, ami megváltoztatta </w:t>
      </w:r>
      <w:r>
        <w:rPr>
          <w:sz w:val="22"/>
          <w:szCs w:val="22"/>
          <w:i/>
          <w:iCs/>
        </w:rPr>
        <w:t xml:space="preserve">Jessica Long</w:t>
      </w:r>
      <w:r>
        <w:rPr>
          <w:sz w:val="22"/>
          <w:szCs w:val="22"/>
        </w:rPr>
        <w:t xml:space="preserve"> életét. A súlyos végtag-rendellenességgel született szibériai árva 1993-ban, 13 hónapos korában került az Egyesült Államokba, ahol megtanult lábszár nélkül élni és úszni. 12 évesen részt vett élete első paralimpiáján, a tavalyi, tokiói lett volna az ötödik, és a mai napig 23 alkalommal (13 arany-, hat ezüst- és négy bronzérem) álhatott olimpiai dobogón.</w:t>
      </w:r>
    </w:p>
    <w:p>
      <w:pPr>
        <w:spacing w:after="100"/>
      </w:pPr>
      <w:r>
        <w:rPr>
          <w:sz w:val="22"/>
          <w:szCs w:val="22"/>
        </w:rPr>
        <w:t xml:space="preserve">Jessica igazi hős – de az egyperces szpot szerint nem kisebb hősök a szülei, akik tisztában voltak állapotával, amikor örökbe fogadták; nagyszülei, akik megtanították úszni; és mindazok, akik élete fordulópontjain tudatosan vagy ösztönösen arra biztatták: ne adja fel, higgyen magában, és érje el mindazt, amire képes és amire hivatott.</w:t>
      </w:r>
    </w:p>
    <w:p>
      <w:pPr>
        <w:spacing w:after="100"/>
      </w:pPr>
      <w:r>
        <w:rPr>
          <w:sz w:val="22"/>
          <w:szCs w:val="22"/>
        </w:rPr>
        <w:t xml:space="preserve">A legjobbnak választott reklámfilm záró gondolata – hisszük, hogy mindannyiunkban ott rejlik a remény és az erő – pedig mindezt kiterjeszti az egész emberiségre. Mert nem kell olimpikonnak lennünk ahhoz, hogy nagyszerű dolgokat vigyünk véghez, és hőssé válhassunk környezetünk, családunk vagy csak saját magunk szemében.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https://news.smartermedia.hu/nemzetkozi-hirek/kicsit-mindenkit-jobb-emberre-tesz-a-toyota-kulonleges-uzenete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2026-10-11T18:04:27+02:00</dcterms:created>
  <dcterms:modified xsi:type="dcterms:W3CDTF">2026-10-11T18:04:27+02:00</dcterms:modified>
  <dc:title/>
  <dc:description/>
  <dc:subject/>
  <cp:keywords/>
  <cp:category/>
</cp:coreProperties>
</file>