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Világ Év Autója díj kapujában</w:t>
      </w:r>
    </w:p>
    <w:p>
      <w:r>
        <w:rPr>
          <w:sz w:val="22"/>
          <w:szCs w:val="22"/>
          <w:b/>
        </w:rPr>
        <w:t xml:space="preserve">A Világ Év Autója díj zsűrije kiválasztotta a 2003-ban alapított megmérettetés idei döntőseit. Öt kategóriában három-három modell verseng a végső elismerésért. A Toyota több szegmensben is érdekelt, beleértve az abszolút elsőségért zajló versenyt.</w:t>
      </w:r>
    </w:p>
    <w:p/>
    <w:p>
      <w:pPr>
        <w:spacing w:after="100"/>
      </w:pPr>
      <w:r>
        <w:rPr>
          <w:sz w:val="22"/>
          <w:szCs w:val="22"/>
        </w:rPr>
        <w:t xml:space="preserve">A Toyota Yaris modellcsaládja az öt lehetséges Világ Év Autója díj közül akár hármat is elnyerhet a rangos kitüntetés április végi eredményhirdetésekor. </w:t>
      </w:r>
      <w:r>
        <w:rPr>
          <w:sz w:val="22"/>
          <w:szCs w:val="22"/>
          <w:b/>
        </w:rPr>
        <w:t xml:space="preserve">Az alapmodell az év városi autója címéért, valamint az év abszolút legjobb autója címért egyaránt versenyben van</w:t>
      </w:r>
      <w:r>
        <w:rPr>
          <w:sz w:val="22"/>
          <w:szCs w:val="22"/>
        </w:rPr>
        <w:t xml:space="preserve">, míg a Toyota GR Yaris a sportautók mezőnyében fért be a legkiválóbb három közé.</w:t>
      </w:r>
    </w:p>
    <w:p>
      <w:pPr>
        <w:spacing w:after="100"/>
      </w:pPr>
      <w:r>
        <w:rPr>
          <w:sz w:val="22"/>
          <w:szCs w:val="22"/>
        </w:rPr>
        <w:t xml:space="preserve">Idén április 20-án immár 17. alkalommal hirdet győztest a Világ Év Autója díj zsűrije. A 2004-ben útjára indított</w:t>
      </w:r>
      <w:r>
        <w:rPr>
          <w:sz w:val="22"/>
          <w:szCs w:val="22"/>
          <w:i/>
          <w:iCs/>
        </w:rPr>
        <w:t xml:space="preserve"> World Car of the Year</w:t>
      </w:r>
      <w:r>
        <w:rPr>
          <w:sz w:val="22"/>
          <w:szCs w:val="22"/>
        </w:rPr>
        <w:t xml:space="preserve"> program elnevezéséhez híven minden más, hasonló díjnál szélesebb kínálatból választja ki az adott év legkiválóbb típusait. A díjra minden olyan autó jogosult, amelyet az előző év májusát követően új vagy teljesen átdolgozott modellként a világ legalább két nagy piacán (Kína, India, Japán, Korea, USA; Latin-Amerika és Európa) vagy legalább két földrészen piacra bocsátanak, legalább tízezer példányban.</w:t>
      </w:r>
    </w:p>
    <w:p>
      <w:pPr>
        <w:spacing w:after="100"/>
      </w:pPr>
      <w:r>
        <w:rPr>
          <w:sz w:val="22"/>
          <w:szCs w:val="22"/>
        </w:rPr>
        <w:t xml:space="preserve">A listát a tárgyévet megelőző decemberben véglegesítik; ekkor kezdődik meg a jelöltek elemzése. </w:t>
      </w:r>
      <w:r>
        <w:rPr>
          <w:sz w:val="22"/>
          <w:szCs w:val="22"/>
          <w:b/>
        </w:rPr>
        <w:t xml:space="preserve">A világ 28 országának képviseletében a 93 zsűritag előbb kiválasztja a döntős modelleket, majd ezek közül egy végső hármas listára szűkíti a jelöltek számát.</w:t>
      </w:r>
      <w:r>
        <w:rPr>
          <w:sz w:val="22"/>
          <w:szCs w:val="22"/>
        </w:rPr>
        <w:t xml:space="preserve"> A WCOTY második évétől kezdve nemcsak egy abszolút győztest hirdetnek, hanem különböző alkategóriákban is összemérhetik képességeiket az autók.</w:t>
      </w:r>
    </w:p>
    <w:p>
      <w:pPr>
        <w:spacing w:after="100"/>
      </w:pPr>
      <w:r>
        <w:rPr>
          <w:sz w:val="22"/>
          <w:szCs w:val="22"/>
        </w:rPr>
        <w:t xml:space="preserve">Idén öt kategóriában fogadtak nevezéseket. Külön listán mérik össze magukat a Világ Év Városi Autója, a Világ Év Luxusautója, a Világ Év Sportautója, a Világ Év Dizájnja, valamint a legrangosabb, összesített Világ Év Autója címre jogosult modellek. Az egyes csoportokba pontosan meghatározott feltételek – méret, árfekvés, gyártási darabszám stb. – szerint sorolják be az év újdonságait.</w:t>
      </w:r>
    </w:p>
    <w:p>
      <w:pPr>
        <w:spacing w:after="100"/>
      </w:pPr>
      <w:r>
        <w:rPr>
          <w:sz w:val="22"/>
          <w:szCs w:val="22"/>
        </w:rPr>
        <w:t xml:space="preserve">2021 az első olyan év, amikor nem hirdettek versenyt a Világ Év Zöld Autója címért – feltételezhetően azért, mert a környezetbarát hajtástechnológiák mára széles körben elérhetők lettek, és széles körű elfogadást nyertek.</w:t>
      </w:r>
      <w:r>
        <w:rPr>
          <w:sz w:val="22"/>
          <w:szCs w:val="22"/>
          <w:b/>
        </w:rPr>
        <w:t xml:space="preserve"> Jól jelzi ezt, hogy a Világ Év Autója címért döntőbe került három típus közül kettő akkumulátoros elektromos, egy pedig öntöltő hibrid hajtást kapott. Ez utóbbi a Toyota Yaris</w:t>
      </w:r>
      <w:r>
        <w:rPr>
          <w:sz w:val="22"/>
          <w:szCs w:val="22"/>
        </w:rPr>
        <w:t xml:space="preserve">, amely számos piacán, így Európában is kizárólag benzin-elektromos hajtáslánccal érhető el. A másfél literes benzinmotorra épülő, negyedik generációs egység összteljesítménye 116 lóerő, átlagos üzemanyag-fogyasztása 3,7 l/100 km, CO2-kibocsátása pedig 85 g/km.</w:t>
      </w:r>
    </w:p>
    <w:p>
      <w:pPr>
        <w:spacing w:after="100"/>
      </w:pPr>
      <w:r>
        <w:rPr>
          <w:sz w:val="22"/>
          <w:szCs w:val="22"/>
        </w:rPr>
        <w:t xml:space="preserve">Az Év Európai Autójának már megválasztott Yarist a legjobb kisautók közé is beválogatták a zsűritagok. Ide legfeljebb 4,2 méter hosszú, évente legalább 5000 példányban gyártott autók kerülhettek be; a legjobb három közé szintén kizárólag alternatív hajtású modellek (egy elektromos és két öntöltő hibrid) jutottak be. Nem úgy </w:t>
      </w:r>
      <w:r>
        <w:rPr>
          <w:sz w:val="22"/>
          <w:szCs w:val="22"/>
          <w:b/>
        </w:rPr>
        <w:t xml:space="preserve">a Világ Év Sportautói szavazás</w:t>
      </w:r>
      <w:r>
        <w:rPr>
          <w:sz w:val="22"/>
          <w:szCs w:val="22"/>
        </w:rPr>
        <w:t xml:space="preserve">on, amelynél évi 2000 darabra szállították le a mennyiségi követelményt, esélyt adva ezzel számos kiváló különlegességnek.</w:t>
      </w:r>
    </w:p>
    <w:p>
      <w:pPr>
        <w:spacing w:after="100"/>
      </w:pPr>
      <w:r>
        <w:rPr>
          <w:sz w:val="22"/>
          <w:szCs w:val="22"/>
        </w:rPr>
        <w:t xml:space="preserve">Kilenc extrém modell – szupersportautók, nagy teljesítményű szabadidőjárművek és pokolian tüzes kisautók – versengett itt az esélyért, hogy a csúcsra kerülhessen. </w:t>
      </w:r>
      <w:r>
        <w:rPr>
          <w:sz w:val="22"/>
          <w:szCs w:val="22"/>
          <w:b/>
        </w:rPr>
        <w:t xml:space="preserve">Két nagy presztízsű európai modell mellett a Toyota GR Yaris jutott végül tovább mindkét rostán.</w:t>
      </w:r>
      <w:r>
        <w:rPr>
          <w:sz w:val="22"/>
          <w:szCs w:val="22"/>
        </w:rPr>
        <w:t xml:space="preserve"> A 261 lóerős, szabályozható összkerékhajtású ferdehátút eleve raliprogramjának homologizációs alapjaként fejlesztette a Toyota, így az elcsépelt kifejezés ez esetben valóban helytálló: konkrétan közútra tévedt versenyautóról van szó.</w:t>
      </w:r>
    </w:p>
    <w:p>
      <w:pPr>
        <w:spacing w:after="100"/>
      </w:pPr>
      <w:r>
        <w:rPr>
          <w:sz w:val="22"/>
          <w:szCs w:val="22"/>
        </w:rPr>
        <w:t xml:space="preserve">A WCOTY első 16 évében a Toyota-csoport három első helyezést szerzett. 2007-ben a Lexus LS 460 nyerte el az Év Abszolút Legjobb Autója címet, míg 2016-ban és 2017-ben a környezetbarát autók versenyében duplázott a Toyota: előbb az eredeti Mirai hidrogén üzemanyagcellás szedán, majd a plug-in hibrid Prius PHEV modell bizonyult a világ legkiválóbb ökoautójának.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Világ Év Autója Díj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Volkswagen ID.4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Városi 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 Jazz / Fit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Sportautója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Audi RS Q8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Porsche 911 Turbo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GR Yaris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https://news.smartermedia.hu/nemzetkozi-hirek/toyota-yaris-vilag-ev-autoja-dij-kapujaban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2026-09-21T09:24:10+02:00</dcterms:created>
  <dcterms:modified xsi:type="dcterms:W3CDTF">2026-09-21T09:24:10+02:00</dcterms:modified>
  <dc:title/>
  <dc:description/>
  <dc:subject/>
  <cp:keywords/>
  <cp:category/>
</cp:coreProperties>
</file>