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Korszerűbb formában folytatja pályafutását egyes piacokon a Toyota Prius</w:t>
      </w:r>
    </w:p>
    <w:p>
      <w:r>
        <w:rPr>
          <w:sz w:val="22"/>
          <w:szCs w:val="22"/>
          <w:b/>
        </w:rPr>
        <w:t xml:space="preserve">A második modellfrissítés után még biztonságosabb és fejlettebb lett a világ legismertebb hibrid autója.</w:t>
      </w:r>
    </w:p>
    <w:p/>
    <w:p>
      <w:pPr>
        <w:spacing w:after="100"/>
      </w:pPr>
      <w:r>
        <w:rPr>
          <w:sz w:val="22"/>
          <w:szCs w:val="22"/>
        </w:rPr>
        <w:t xml:space="preserve">A Toyota Priust senkinek sem kell bemutatni; a világ legsikeresebb teljes, azaz „full” hibrid autójának első nemzedéke 1997-ben mutatkozott be, és az eddigi négy nemzedékből összesen több mint ötmillió fogyott világszerte.</w:t>
      </w:r>
    </w:p>
    <w:p>
      <w:pPr>
        <w:spacing w:after="100"/>
      </w:pPr>
      <w:r>
        <w:rPr>
          <w:sz w:val="22"/>
          <w:szCs w:val="22"/>
          <w:b/>
        </w:rPr>
        <w:t xml:space="preserve">A Priusszal együtt a Toyota már több mint 17 millió teljes hibrid autót adott el a világon, amivel 140 millió tonna szén-dioxidtól óvta meg a légkört </w:t>
      </w:r>
      <w:r>
        <w:rPr>
          <w:sz w:val="22"/>
          <w:szCs w:val="22"/>
        </w:rPr>
        <w:t xml:space="preserve">(az azonos teljesítményű nem hibrid autókkal összehasonlítva). Nagyrészt a Prius által bevezetett öntöltő hibrid technológiának köszönhető, hogy a japán autógyártó az elmúlt évtizedben 22 százalékkal volt képes csökkenteni a globális flottája szén-dioxid kibocsátását.</w:t>
      </w:r>
    </w:p>
    <w:p>
      <w:pPr>
        <w:spacing w:after="100"/>
      </w:pPr>
      <w:r>
        <w:rPr>
          <w:sz w:val="22"/>
          <w:szCs w:val="22"/>
        </w:rPr>
        <w:t xml:space="preserve">A szokatlanul merész, futurisztikus formájú negyedik generáció 2015 őszén mutatkozott be, mint a Toyota moduláris TNGA platformjának első haszonélvezője. Továbbfejlesztett, még hatékonyabb hibrid hajtása, felettébb kis légellenállású ötajtós karosszériája (az alaktényező mindössze 0,24), javított helykínálata és vezethetősége egyértelmű előrelépés volt a szintén népszerű harmadik generációhoz képest.</w:t>
      </w:r>
    </w:p>
    <w:p>
      <w:pPr>
        <w:spacing w:after="100"/>
      </w:pPr>
      <w:r>
        <w:rPr>
          <w:sz w:val="22"/>
          <w:szCs w:val="22"/>
        </w:rPr>
        <w:t xml:space="preserve">Nem sokkal később a külső forrásból is tölthető plug-in hibrid változat is bemutatkozott nagyobb akkumulátorral és eltérő megjelenéssel – Magyarországon ez a verzió jogosult a zöld rendszám viselésére is. 2018-ban kapta meg a negyedik generációs Prius az első modellfrissítését, amely során összkerékhajtással gazdagodott a választéka, emellett finoman átrajzolták az orr-részét és a hátsó lámpáját.</w:t>
      </w:r>
    </w:p>
    <w:p>
      <w:pPr>
        <w:spacing w:after="100"/>
      </w:pPr>
      <w:r>
        <w:rPr>
          <w:sz w:val="22"/>
          <w:szCs w:val="22"/>
          <w:b/>
        </w:rPr>
        <w:t xml:space="preserve">Azokon a piacokon azonban, ahol még kapható a Prius IV</w:t>
      </w:r>
      <w:r>
        <w:rPr>
          <w:sz w:val="22"/>
          <w:szCs w:val="22"/>
        </w:rPr>
        <w:t xml:space="preserve"> (Európában időközben a hibrid Corolla vette át a helyét), nemrég </w:t>
      </w:r>
      <w:r>
        <w:rPr>
          <w:sz w:val="22"/>
          <w:szCs w:val="22"/>
          <w:b/>
        </w:rPr>
        <w:t xml:space="preserve">egy második modellfrissítést is bejelentettek hozzá.</w:t>
      </w:r>
      <w:r>
        <w:rPr>
          <w:sz w:val="22"/>
          <w:szCs w:val="22"/>
        </w:rPr>
        <w:t xml:space="preserve"> A ráncfelvarrás célja az volt, hogy a típusban alkalmazott vezetéstámogató és infotainment rendszerek tudása felzárkózzon a mai élvonalhoz.</w:t>
      </w:r>
    </w:p>
    <w:p>
      <w:pPr>
        <w:spacing w:after="100"/>
      </w:pPr>
      <w:r>
        <w:rPr>
          <w:sz w:val="22"/>
          <w:szCs w:val="22"/>
        </w:rPr>
        <w:t xml:space="preserve">Az 1.8 literes, 40 (!) százalékos termikus hatásfokú Atkinson-ciklusú benzinmotorból és az 53 kW-os villanymotorból álló, 122 lóerős öntöltő hibrid hajtás nem változott, a kétféle erőforrás ki- és bekapcsolását továbbra is a finoman működő, bolygóműves e-CVT erőátvitel végzi.</w:t>
      </w:r>
    </w:p>
    <w:p>
      <w:pPr>
        <w:spacing w:after="100"/>
      </w:pPr>
      <w:r>
        <w:rPr>
          <w:sz w:val="22"/>
          <w:szCs w:val="22"/>
        </w:rPr>
        <w:t xml:space="preserve">Újdonság, hogy </w:t>
      </w:r>
      <w:r>
        <w:rPr>
          <w:sz w:val="22"/>
          <w:szCs w:val="22"/>
          <w:b/>
        </w:rPr>
        <w:t xml:space="preserve">az alapfelszereltség része lett a Toyota Safety Sense (TSS) csomag</w:t>
      </w:r>
      <w:r>
        <w:rPr>
          <w:sz w:val="22"/>
          <w:szCs w:val="22"/>
        </w:rPr>
        <w:t xml:space="preserve">, amely modern vezetéstámogató rendszereket tartalmaz. A TSS magába foglalja az ütközésre felkészítő rendszert (PCS), az adaptív, távolságtartó sebességtartó automatikát (ACC), az automatikus távfény-asszisztenst (AHB), a holttér-figyelő rendszert (BSM), a hátsó keresztirányú forgalomfigyelő-rendszert (RCTA), valamint a sávtartó asszisztenst (LTA) is. </w:t>
      </w:r>
      <w:r>
        <w:rPr>
          <w:sz w:val="22"/>
          <w:szCs w:val="22"/>
          <w:b/>
        </w:rPr>
        <w:t xml:space="preserve">Az adaptív tempomatot és a holttér-figyelő rendszert már közvetlenül, a kormánykerékre telepített gombokkal is ki-be lehet kapcsolni, illetve az érzékenységüket állítani.</w:t>
      </w:r>
    </w:p>
    <w:p>
      <w:pPr>
        <w:spacing w:after="100"/>
      </w:pPr>
      <w:r>
        <w:rPr>
          <w:sz w:val="22"/>
          <w:szCs w:val="22"/>
        </w:rPr>
        <w:t xml:space="preserve">A fedélzeti elektronika is sokat fejlődött a frissítéssel, </w:t>
      </w:r>
      <w:r>
        <w:rPr>
          <w:sz w:val="22"/>
          <w:szCs w:val="22"/>
          <w:b/>
        </w:rPr>
        <w:t xml:space="preserve">az infotainment rendszer nagyobb felbontású érintőképernyőt kapott, emellett már Apple CarPlay és Android Auto kompatibilitással is rendelkezik.</w:t>
      </w:r>
    </w:p>
    <w:p>
      <w:r>
        <w:rPr>
          <w:sz w:val="22"/>
          <w:szCs w:val="22"/>
        </w:rPr>
        <w:t xml:space="preserve">Természetesen továbbra is elérhető többféle kapcsolódási lehetőség a Bluetooth-tól az USB-csatlakozón át az Aux kimenetig, a médiatartalmak minőségi, hathangszórós hangrendszeren keresztül szólalnak meg.</w:t>
      </w:r>
      <w:r>
        <w:rPr>
          <w:sz w:val="22"/>
          <w:szCs w:val="22"/>
          <w:b/>
        </w:rPr>
        <w:t xml:space="preserve"> Alapáron jár már a Toyota Connect rendszer is, amelynek része a fedélzeti wifi hotspot, a kiegészítő 15 GB-os háttértár és a mobiltelefonos MyToyota alkalmazás révén a telematikai interfész is.</w:t>
      </w:r>
    </w:p>
    <w:p>
      <w:pPr>
        <w:spacing w:after="100"/>
      </w:pPr>
      <w:r>
        <w:rPr>
          <w:sz w:val="22"/>
          <w:szCs w:val="22"/>
        </w:rPr>
        <w:t xml:space="preserve">A szériafelszereltség ezeken felül is igen gazdag, hiszen a kulcs nélküli bejutást, a LED-es fényszórót és hátsó lámpát, a Head-up Display-t, a tolatókamerát, az ülésfűtést, az elektromos gerinctámaszt, a kétzónás légkondicionálót, az esőérzékelős ablaktörlőt, az automatikusan elsötétülő belső visszapillantó tükröt és a vezeték nélküli mobiltelefon-töltőt is tartalmazza.</w:t>
      </w:r>
    </w:p>
    <w:p>
      <w:r>
        <w:rPr>
          <w:sz w:val="22"/>
          <w:szCs w:val="22"/>
        </w:rPr>
        <w:t xml:space="preserve">Ahogy korábban, most is nyolcféle színben lehet megrendelni a Priust, a Pearl White-ot azonban a Platinum White Pearl váltotta fel, amely még csillogóbb megjelenést biztosít az autónak. Rendelhető már fekete bőrkárpitozás is, amely egyszerre praktikus és elegáns.</w:t>
      </w:r>
    </w:p>
    <w:p>
      <w:pPr>
        <w:spacing w:after="100"/>
      </w:pPr>
      <w:r>
        <w:rPr>
          <w:sz w:val="22"/>
          <w:szCs w:val="22"/>
        </w:rPr>
        <w:t xml:space="preserve">A felfrissített Toyoa Prius körülbelül 11,87 millió forintnak megfelelő euróért kapható egyes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https://news.smartermedia.hu/nemzetkozi-hirek/korszerubb-formaban-folytatja-palyafutasat-egyes-piacokon-toyota-prius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2026-07-23T06:08:39+02:00</dcterms:created>
  <dcterms:modified xsi:type="dcterms:W3CDTF">2026-07-23T06:08:39+02:00</dcterms:modified>
  <dc:title/>
  <dc:description/>
  <dc:subject/>
  <cp:keywords/>
  <cp:category/>
</cp:coreProperties>
</file>