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tervek szerint mindenkinél olcsóbban gyártana akkumulátort a Toyota vegyesvállalata</w:t>
      </w:r>
    </w:p>
    <w:p>
      <w:r>
        <w:rPr>
          <w:sz w:val="22"/>
          <w:szCs w:val="22"/>
          <w:b/>
        </w:rPr>
        <w:t xml:space="preserve">Néhány éven belül a világ legnagyobb akkumulátor-gyártójává válhat a Toyota és a Panasonic vegyesvállalata, a 2020 eleje óta tevékenykedő Prime Planet Energy &amp; Solutions. Ehhez olyan mértékben készülnek forradalmasítani az iparágat, ahogy annak idején a Toyota tette az autóiparral.</w:t>
      </w:r>
    </w:p>
    <w:p/>
    <w:p>
      <w:pPr>
        <w:spacing w:after="100"/>
      </w:pPr>
      <w:r>
        <w:rPr>
          <w:sz w:val="22"/>
          <w:szCs w:val="22"/>
        </w:rPr>
        <w:t xml:space="preserve">Kevés iparág létezik, amely olyan hatalmas növekedésen ment volna keresztül, mint az akkumulátorgyártás, a termékek minőségét és mennyiségét figyelembe véve éppúgy, mint az iparági szereplők számát és értékét tekintve. A közlekedés globális villamosításának köszönhetően exponenciálisan nő a kereslet a modern akkumulátorok iránt, olyannyira, hogy a felvevőpiac kezdi teljesítőképessége határára taszítani a gyártókat. A további fejlődéshez innovatív szemléletre, a normák teljes körű újraalkotására van szükség – és pontosan ez teheti a világ legnagyobb szereplőjévé a Toyota Motor Corporation és a Panasonic Corporation közös vállalkozását, a Prime Planet Energy &amp; Solutions-t.</w:t>
      </w:r>
    </w:p>
    <w:p>
      <w:pPr>
        <w:spacing w:after="100"/>
      </w:pPr>
      <w:r>
        <w:rPr>
          <w:sz w:val="22"/>
          <w:szCs w:val="22"/>
        </w:rPr>
        <w:t xml:space="preserve">Az autóipari óriás és az akkumulátorgyártás egyik legnagyobb szaktekintélye 2019 végén jelentette be, hogy vegyesvállalatot alapítanak. A Prime Planet Energy &amp; Solutions már 2020 legelején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megkezdte működését</w:t>
        </w:r>
      </w:hyperlink>
      <w:r>
        <w:rPr>
          <w:sz w:val="22"/>
          <w:szCs w:val="22"/>
        </w:rPr>
        <w:t xml:space="preserve">, és a vállalat vezetője, </w:t>
      </w:r>
      <w:r>
        <w:rPr>
          <w:sz w:val="22"/>
          <w:szCs w:val="22"/>
          <w:i/>
          <w:iCs/>
        </w:rPr>
        <w:t xml:space="preserve">Hiroaki Koda</w:t>
      </w:r>
      <w:r>
        <w:rPr>
          <w:sz w:val="22"/>
          <w:szCs w:val="22"/>
        </w:rPr>
        <w:t xml:space="preserve"> már az első pillanatban megfogalmazta első és legfontosabb középtávú célját: hogy 2022-re 50 százalékkal csökkentse az akkumulátorok árát, és ezzel költséghatékonyságban megelőzze a piac két jelenlegi meghatározó szereplőjét: a kínai CATL-t és a koreai LG Energy Solution-t.</w:t>
      </w:r>
    </w:p>
    <w:p>
      <w:pPr>
        <w:spacing w:after="100"/>
      </w:pPr>
      <w:r>
        <w:rPr>
          <w:sz w:val="22"/>
          <w:szCs w:val="22"/>
        </w:rPr>
        <w:t xml:space="preserve">Az akkumulátorgyártás két fő költségtényezője a nyersanyagok, illetve maga a gyártási folyamat. Az előbbi teszi ki az akkumulátorok árának a 60 százalékát, ráadásul az egyre intenzívebb kereslet miatt a lítium, a kobalt és egyéb anyagok ára folyamatosan és drasztikus mértékben emelkedik. Hiroaki Koda és munkatársai azonban már a vállalat rövid, másfél éves működése során is rengeteg kiaknázatlan fejlesztési potenciált találtak a nyersanyagok kitermelése, szállítása és raktározása terén. A fejlesztés, a termelés, illetve az infrastrukturális feltételek megteremtésével járó beruházások jelentik a másik nagy költségtényezőt: itt az autóiparból ismert megoldásokkal, például szabványosítással, egyszerűsítéssel lehet javítani az üzemi hatásfokot.</w:t>
      </w:r>
    </w:p>
    <w:p>
      <w:pPr>
        <w:spacing w:after="100"/>
      </w:pPr>
      <w:r>
        <w:rPr>
          <w:sz w:val="22"/>
          <w:szCs w:val="22"/>
        </w:rPr>
        <w:t xml:space="preserve">Ezen módosítások révén </w:t>
      </w:r>
      <w:r>
        <w:rPr>
          <w:sz w:val="22"/>
          <w:szCs w:val="22"/>
          <w:b/>
        </w:rPr>
        <w:t xml:space="preserve">Koda-szan szerint rövid távon tízszeresére növelhetik (azaz 1000 százalékkal javíthatják) a Prime Planet jelenlegi termelékenységét, hosszú távon pedig akár a húszszoros fejlesztést is elképzelhetőnek tartja.</w:t>
      </w:r>
      <w:r>
        <w:rPr>
          <w:sz w:val="22"/>
          <w:szCs w:val="22"/>
        </w:rPr>
        <w:t xml:space="preserve"> Ez kulcsfontosságú ahhoz, hogy vezető szereplővé emelkedhessenek azon a globális akkumulátorpiacon, amelynek összértéke az SNE Research előrejelzése szerint 2030-ra elérheti a 352 milliárd dollárt.</w:t>
      </w:r>
    </w:p>
    <w:p>
      <w:pPr>
        <w:spacing w:after="100"/>
      </w:pPr>
      <w:r>
        <w:rPr>
          <w:sz w:val="22"/>
          <w:szCs w:val="22"/>
          <w:b/>
        </w:rPr>
        <w:t xml:space="preserve">A Prime Planet egyébként már most is globális piacvezető (25% körüli részesedéssel) a hibrid akkumulátorok gyártása terén,</w:t>
      </w:r>
      <w:r>
        <w:rPr>
          <w:sz w:val="22"/>
          <w:szCs w:val="22"/>
        </w:rPr>
        <w:t xml:space="preserve"> a villanyautókhoz szükséges, nagy kapacitású akkumulátorban azonban jelenleg az említett két fő versenytársa: a CATL és az LG birtokolják a piac több mint 50 százalékát.</w:t>
      </w:r>
    </w:p>
    <w:p>
      <w:pPr>
        <w:spacing w:after="100"/>
      </w:pPr>
      <w:r>
        <w:rPr>
          <w:sz w:val="22"/>
          <w:szCs w:val="22"/>
        </w:rPr>
        <w:t xml:space="preserve">A Prime Planet </w:t>
      </w:r>
      <w:r>
        <w:rPr>
          <w:sz w:val="22"/>
          <w:szCs w:val="22"/>
          <w:b/>
        </w:rPr>
        <w:t xml:space="preserve">az idén áprilisban véget ért pénzügyi évben 1,4 millió hibrid és elektromos jármű számára gyártott akkumulátort. </w:t>
      </w:r>
      <w:r>
        <w:rPr>
          <w:sz w:val="22"/>
          <w:szCs w:val="22"/>
        </w:rPr>
        <w:t xml:space="preserve">Idén további gyártósorokat indítanak be Japánban és Kínában, 2022-től pedig további félmillió hibrid gépkocsit fognak ellátni akkumulátorral.</w:t>
      </w:r>
    </w:p>
    <w:p>
      <w:pPr>
        <w:spacing w:after="100"/>
      </w:pPr>
      <w:r>
        <w:rPr>
          <w:sz w:val="22"/>
          <w:szCs w:val="22"/>
        </w:rPr>
        <w:t xml:space="preserve">A cég legnagyobb felvevő partnere saját anyavállalata, a forgalom felét kivető Toyota Motor Corporation. </w:t>
      </w:r>
      <w:r>
        <w:rPr>
          <w:sz w:val="22"/>
          <w:szCs w:val="22"/>
          <w:b/>
        </w:rPr>
        <w:t xml:space="preserve">Az autógyártó 2030-ra meg kívánja négyszerezni részben vagy teljesen elektromos hajtású járműveinek eladásait (a jelenlegi éves mintegy 2 millióról közel 8 millió darabra.)</w:t>
      </w:r>
      <w:r>
        <w:rPr>
          <w:sz w:val="22"/>
          <w:szCs w:val="22"/>
        </w:rPr>
        <w:t xml:space="preserve"> Ezzel párhuzamosan a Prime Planet-nek harmincszorosára kell növelnie jelenlegi akkumulátor-gyártó kapacitását. Az autóipar azonban csak akkor tudja a tervek szerint növelni elektromosjármű-gyártását, ha megfelelő áron tudják kínálni az emissziómentes gépkocsikat, ennek pedig meghatározó feltétele a kedvező árfekvésű akkumulátor.</w:t>
      </w:r>
    </w:p>
    <w:p>
      <w:pPr>
        <w:spacing w:after="100"/>
      </w:pPr>
      <w:r>
        <w:rPr>
          <w:sz w:val="22"/>
          <w:szCs w:val="22"/>
          <w:b/>
        </w:rPr>
        <w:t xml:space="preserve">Hiroaki Kodá</w:t>
      </w:r>
      <w:r>
        <w:rPr>
          <w:sz w:val="22"/>
          <w:szCs w:val="22"/>
        </w:rPr>
        <w:t xml:space="preserve">nál kevés ember volna alkalmasabb a költségek csökkentésére: hosszú éveken át dolgozott a Toyotánál, ahol többek között termelés-optimalizálással, illetve beszerzési árképzéssel foglalkozott. Vezetése alatt a legendás Toyota gyártási rendszer legfontosabb értékei és irányelvei az akkumulátorgyártásban is meghonosodhatnak, lehetővé téve akár további, még drasztikusabb árcsökkentéseket is: </w:t>
      </w:r>
      <w:r>
        <w:rPr>
          <w:sz w:val="22"/>
          <w:szCs w:val="22"/>
          <w:b/>
        </w:rPr>
        <w:t xml:space="preserve">ígérete szerint 2025-re 65-70 százalékkal olcsóbbak lehetnek a Prime Planet autóipari akkumulátorai, mint ma.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bloomberg.com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https://news.smartermedia.hu/innovacio/tervek-szerint-mindenkinel-olcsobban-gyartana-akkumulatort-toyota-vegyesvallalata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47792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2026-09-01T18:52:21+02:00</dcterms:created>
  <dcterms:modified xsi:type="dcterms:W3CDTF">2026-09-01T18:52:21+02:00</dcterms:modified>
  <dc:title/>
  <dc:description/>
  <dc:subject/>
  <cp:keywords/>
  <cp:category/>
</cp:coreProperties>
</file>