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Egyedülálló szolgáltatással segít balesetes ügyfeleinek a Lexus</w:t>
      </w:r>
    </w:p>
    <w:p>
      <w:r>
        <w:rPr>
          <w:sz w:val="22"/>
          <w:szCs w:val="22"/>
          <w:b/>
        </w:rPr>
        <w:t xml:space="preserve">Egy autóbaleset akkor is komoly megrázkódtatás lehet az autósoknak, ha egyáltalán nem szenvedtek el fizikai sérülést. A Lexus új alkalmazása segít az ügyfeleknek higgadtan, lépésről lépésre elintézni mindent, amire a biztosítóval, rendőrséggel folytatott együttműködés során szükségük lehet.</w:t>
      </w:r>
    </w:p>
    <w:p/>
    <w:p>
      <w:pPr>
        <w:spacing w:after="100"/>
      </w:pPr>
      <w:r>
        <w:rPr>
          <w:sz w:val="22"/>
          <w:szCs w:val="22"/>
        </w:rPr>
        <w:t xml:space="preserve">Az elmúlt években fantasztikus új vezetőtámogató szolgáltatások jelentek meg az autóiparban. Fejlett elektronikai rendszerek segítenek megelőzni a baleseteket, és ha mégis bekövetkezik a baj, automatikus kommunikációs rendszer tájékoztatja a segélyszolgálatot az autó tartózkodási helyéről.</w:t>
      </w:r>
    </w:p>
    <w:p>
      <w:pPr>
        <w:spacing w:after="100"/>
      </w:pPr>
      <w:r>
        <w:rPr>
          <w:sz w:val="22"/>
          <w:szCs w:val="22"/>
        </w:rPr>
        <w:t xml:space="preserve">Egy valamivel azonban mintha eddig nem foglalkoztak volna a fejlesztők: magával az emberrel, aki – legyen szó vezetőről vagy utasról – egyénenként változó intenzitással éli meg a veszélyhelyzeteket, és aki pánikba vagy sokkba esve, vagy egész egyszerűen tapasztalatlansága vagy tájékozatlansága okán képtelen megfelelően reagálni a baleset vagy koccanás után.</w:t>
      </w:r>
    </w:p>
    <w:p>
      <w:pPr>
        <w:spacing w:after="100"/>
      </w:pPr>
      <w:r>
        <w:rPr>
          <w:sz w:val="22"/>
          <w:szCs w:val="22"/>
        </w:rPr>
        <w:t xml:space="preserve">A Lexus és a Toyota észak-amerikai szervezetei ezért új segélyszolgálatot dolgoztak ki ügyfeleik számára, amely praktikus tanácsadással segít nekik, végigvezetve őket a baleset utáni ügyintézés bürokratikus lépésein.</w:t>
      </w:r>
    </w:p>
    <w:p>
      <w:pPr>
        <w:spacing w:after="100"/>
      </w:pPr>
      <w:r>
        <w:rPr>
          <w:sz w:val="22"/>
          <w:szCs w:val="22"/>
        </w:rPr>
        <w:t xml:space="preserve">VIDEO: https://youtu.be/dkN0L-kQkAo</w:t>
      </w:r>
    </w:p>
    <w:p>
      <w:pPr>
        <w:spacing w:after="100"/>
      </w:pPr>
      <w:r>
        <w:rPr>
          <w:sz w:val="22"/>
          <w:szCs w:val="22"/>
        </w:rPr>
        <w:t xml:space="preserve">A Collision Assistance, azaz ütközési támogatás olyan just-in-time szolgáltatás, amelyet a Lexus okostelefonos alkalmazásán keresztül érhetnek el az ügyfelek. A fejlett biztosítási szoftver-szolgáltatási platformra épülő funkció ugyanúgy továbbítja a Lexus partnere, a CCC Intelligens Solutions vállalat felé az ütközés, valamint a jármű telematikai adatait, mint a fedélzeti segélyhívó rendszer.</w:t>
      </w:r>
    </w:p>
    <w:p>
      <w:pPr>
        <w:spacing w:after="100"/>
      </w:pPr>
      <w:r>
        <w:rPr>
          <w:sz w:val="22"/>
          <w:szCs w:val="22"/>
        </w:rPr>
        <w:t xml:space="preserve">Miután ellenőrizte, hogy nem történt személyi sérülés – hiszen ez esetben semmi nem fontosabb a mentőszolgálat értesítésénél –, a szolgáltatás ezen információk alapján irányítja a megfelelő irányba az ügyfeleket, gondoskodva arról, hogy egyetlen olyan lépésről se feledkezzenek meg, amely később kritikus lehet a biztosítási ügyintézés, a károk kijavítása vagy a rendőrségi nyomozás során. A szolgáltatás segít felvenni a kapcsolatot a márkaszervizzel, a biztosítási ügyintézőkkel, így – egyfajta proaktív ellenőrő listaként – felgyorsítja és leegyszerűsíti a folyamatokat az ügyfél és a szolgáltatók számára egyaránt.</w:t>
      </w:r>
    </w:p>
    <w:p>
      <w:pPr>
        <w:spacing w:after="100"/>
      </w:pPr>
      <w:r>
        <w:rPr>
          <w:sz w:val="22"/>
          <w:szCs w:val="22"/>
        </w:rPr>
        <w:t xml:space="preserve">A gyári Lexus alkalmazásból elérhető funkció egyelőre csak bizonyos piacokon, és nem minden Lexus típusnál érhető el, ezzel párhuzamosan pedig a Toyota kínálatában is megjelent, hiszen a testi és lelki biztonság nem a prémium ügyfelek kiváltsága.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https://news.smartermedia.hu/innovacio/egyedulallo-szolgaltatassal-segit-balesetes-ugyfeleinek-a-lexus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2026-07-23T04:34:07+02:00</dcterms:created>
  <dcterms:modified xsi:type="dcterms:W3CDTF">2026-07-23T04:34:07+02:00</dcterms:modified>
  <dc:title/>
  <dc:description/>
  <dc:subject/>
  <cp:keywords/>
  <cp:category/>
</cp:coreProperties>
</file>