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GR Supra mindössze 28 km/h-val tud menni, mégis mindenki hazavinné</w:t>
      </w:r>
    </w:p>
    <w:p>
      <w:r>
        <w:rPr>
          <w:sz w:val="22"/>
          <w:szCs w:val="22"/>
          <w:b/>
        </w:rPr>
        <w:t xml:space="preserve">A Toyota a LEGO-val közösen elkészítette a GR Supra 1:1-es méretarányú mását, amelyhez közel félmillió építőkockára volt szükség. A leghihetetlenebb az egészben, hogy az elkészült modell teljesen működőképes és belülről vezethető, bár nem olyan gyors, mint az eredeti.</w:t>
      </w:r>
    </w:p>
    <w:p/>
    <w:p>
      <w:pPr>
        <w:spacing w:after="100"/>
      </w:pPr>
      <w:r>
        <w:rPr>
          <w:sz w:val="22"/>
          <w:szCs w:val="22"/>
        </w:rPr>
        <w:t xml:space="preserve">Még júniusban történt, amikor a LEGO bemutatta a Speed Champions Summer 2021-es sorozatának legújabb tagját, a 7 évesnél idősebb gyerekeknek szánt Toyota GR Supra építőkészletet, amely 299 darabból áll, és - amennyire szabványos LEGO-kockákból építve lehetséges - viszonylag realisztikus mását adja az ikonikus sportautó aktuális, A90-es nemzedékének.</w:t>
      </w:r>
    </w:p>
    <w:p>
      <w:pPr>
        <w:spacing w:after="100"/>
      </w:pPr>
      <w:r>
        <w:rPr>
          <w:sz w:val="22"/>
          <w:szCs w:val="22"/>
        </w:rPr>
        <w:t xml:space="preserve">A 7690 forintba kerülő készlet tartozékai a szükséges építőkockákon felül még egy Toyota versenyruhába öltöztetett LEGO-figura bukósisakkal és csavarkulccsal, valamint a valódi gumiból készült abroncsok kétféle felni garnitúrával. Az 1:27-es méretarányú, 16 cm hosszú, 7 cm széles és 4 cm magas LEGO-GR Suprának még a világossárga színe is tökéletesen egyezik az igaziéval, bár így is kell némi fantázia ahhoz, hogy belelássuk az igazi sportautó semmivel sem összetéveszthető, konvex és konkáv felületekből álló összetett formáját.</w:t>
      </w:r>
    </w:p>
    <w:p>
      <w:pPr>
        <w:spacing w:after="100"/>
      </w:pPr>
      <w:r>
        <w:rPr>
          <w:sz w:val="22"/>
          <w:szCs w:val="22"/>
          <w:b/>
        </w:rPr>
        <w:t xml:space="preserve">Közel sem ennyire gyermeki egyszerűségű a LEGO és a Toyota Gazoo Racing együttműködéséből született most bemutatott másik LEGO-GR Supra</w:t>
      </w:r>
      <w:r>
        <w:rPr>
          <w:sz w:val="22"/>
          <w:szCs w:val="22"/>
        </w:rPr>
        <w:t xml:space="preserve"> - amellyel szintén a Toyota sportautójának 35. születésnapja előtt tiszteleg a dán játékgyártó – ennek esetében már nincs szükség komoly képzelőerőre, ugyanis az 1:1 méretarányú, Japánban megépített játékautó szakasztott mása az Ausztriában készülő eredeti GR Suprának, messziről nézve simán össze lehet téveszteni őket. Még az sem feltűnő, hogy a LEGO-változat technikai okokból végül 17,5 cm-rel szélesebb (204) és 3 cm-rel rövidebb (435) lett az eredetinél.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sima lemezfelületeket apró kockákból lehetetlen reprodukálni, úgy néz ki a LEGO-GR Supra a fotókon, mintha az eredetit látnánk, csak gyenge felbontású képen. </w:t>
      </w:r>
      <w:r>
        <w:rPr>
          <w:sz w:val="22"/>
          <w:szCs w:val="22"/>
          <w:b/>
        </w:rPr>
        <w:t xml:space="preserve">Érdekesség, hogy a LEGO-változat 365 kg-mal nehezebb az eredetinél, 1885 kg-ot nyom a mérlegen</w:t>
      </w:r>
      <w:r>
        <w:rPr>
          <w:sz w:val="22"/>
          <w:szCs w:val="22"/>
        </w:rPr>
        <w:t xml:space="preserve">, pedig annak a legnehezebb alkatrészét, </w:t>
      </w:r>
      <w:r>
        <w:rPr>
          <w:sz w:val="22"/>
          <w:szCs w:val="22"/>
          <w:b/>
        </w:rPr>
        <w:t xml:space="preserve">a soros hathengeres benzinmotort egy apró villanymotorral helyettesítették</w:t>
      </w:r>
      <w:r>
        <w:rPr>
          <w:sz w:val="22"/>
          <w:szCs w:val="22"/>
        </w:rPr>
        <w:t xml:space="preserve">, amelynek mérsékelt ereje mindössze </w:t>
      </w:r>
      <w:r>
        <w:rPr>
          <w:sz w:val="22"/>
          <w:szCs w:val="22"/>
          <w:b/>
        </w:rPr>
        <w:t xml:space="preserve">28 km/h-s végsebességhez elegendő.</w:t>
      </w:r>
    </w:p>
    <w:p>
      <w:pPr>
        <w:spacing w:after="100"/>
      </w:pPr>
      <w:r>
        <w:rPr>
          <w:sz w:val="22"/>
          <w:szCs w:val="22"/>
        </w:rPr>
        <w:t xml:space="preserve">Csak a kerekeket, a vezetőülést, a kormánykereket (és az emblémákat) tartották meg az igazi GR Suprából, ugyanis ez a LEGO-változat vezethető is, a kemény műanyagból összerakott ülés és kormány pedig nem lett volna túl ergonomikus benne. Viszont </w:t>
      </w:r>
      <w:r>
        <w:rPr>
          <w:sz w:val="22"/>
          <w:szCs w:val="22"/>
          <w:b/>
        </w:rPr>
        <w:t xml:space="preserve">a karosszérián kívül még a világító, LED-es fényszórókat és hátsó lámpákat, a komplett műszerfalat, továbbá a tárcsafékeket is műanyag építőkockákból rakták össze, az autó tervezése több mint 2400, teljes megépítése pedig több mint 3000 munkaórát vett igénybe.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Összesen 477,303 darab alkatrészt használtak fel hozzá</w:t>
      </w:r>
      <w:r>
        <w:rPr>
          <w:sz w:val="22"/>
          <w:szCs w:val="22"/>
        </w:rPr>
        <w:t xml:space="preserve">, vagyis közel 1600-szor annyit, mint amennyit a cikk elején bemutatott, kisebb méretarányú Speed Champions készlet tartalmaz. Ha annak a 7690 forintos ajánlott fogyasztói árát felszorozzuk ennyivel, akkor azt kapjuk, hogy a LEGO változat ára csak nyersanyagban bő 12 millió forintra jönne ki, és akkor még a valódi autóról származó alkatrészeket nem is számoltuk hozzá.</w:t>
      </w:r>
    </w:p>
    <w:p>
      <w:pPr>
        <w:spacing w:after="100"/>
      </w:pPr>
      <w:r>
        <w:rPr>
          <w:sz w:val="22"/>
          <w:szCs w:val="22"/>
          <w:b/>
        </w:rPr>
        <w:t xml:space="preserve">Az életnagyságú LEGO-GR Suprát október 11-ig a Japánban, Nagojában lévő LEGOLAND-ban lehet megtekinteni, utána pedig a japán Super GT bajnokság futamain lesz kiállítva.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„LEGO-kockákból bármit meg lehet építeni. Azt akarom, hogy az emberek érezzék a lehetőségek végtelen tárházát”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Konisi Eiko</w:t>
      </w:r>
      <w:r>
        <w:rPr>
          <w:sz w:val="22"/>
          <w:szCs w:val="22"/>
        </w:rPr>
        <w:t xml:space="preserve">, a LEGO-csoport japán részlegének marketing menedzsere a LEGO-GR Supra online közvetített leleplezésén.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 megépítése csak egy része volt annak a jubileumi ünnepségsorozatának, amellyel az első generációs Supra (A70) 35. évfordulója előtt tiszteleg a Toyota (az A70-es megelőző két nemzedék, az A40/A50 és az A60 még Celica Supra néven futott, így azok nem tekinthetőek vérbeli Suprának).</w:t>
      </w:r>
    </w:p>
    <w:p>
      <w:pPr>
        <w:spacing w:after="100"/>
      </w:pPr>
      <w:r>
        <w:rPr>
          <w:sz w:val="22"/>
          <w:szCs w:val="22"/>
        </w:rPr>
        <w:t xml:space="preserve">Szintén az évforduló tiszteletére a japán gyártó 35 darab négyhengeres, SZ-R verziót, és 35 darab sorhatos motorral szerelt RZ verziót is piacra dob Japánban a GR Suprából, a sok vásárlójelölt közül sorsolással döntik el, hogy ki lesz az a szerencsés, akinek jut a limitált szériákból.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LEGO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https://news.smartermedia.hu/nemzetkozi-hirek/ez-gr-supra-mindossze-28-kmh-val-tud-menni-megis-mindenki-hazavinne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2026-10-11T10:55:28+02:00</dcterms:created>
  <dcterms:modified xsi:type="dcterms:W3CDTF">2026-10-11T10:55:28+02:00</dcterms:modified>
  <dc:title/>
  <dc:description/>
  <dc:subject/>
  <cp:keywords/>
  <cp:category/>
</cp:coreProperties>
</file>