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Kibertámadások elleni védelmen dolgozik a Toyota</w:t>
      </w:r>
    </w:p>
    <w:p>
      <w:r>
        <w:rPr>
          <w:sz w:val="22"/>
          <w:szCs w:val="22"/>
          <w:b/>
        </w:rPr>
        <w:t xml:space="preserve">Példa nélküli összefogással igyekszik megvédeni a jövő autóit az online támadások ellen a japán ipar. A kilencven nagyvállalat által alapított konzorciumban vezető szerepet vállal a Toyota Motor Corporation.</w:t>
      </w:r>
    </w:p>
    <w:p/>
    <w:p>
      <w:pPr>
        <w:spacing w:after="100"/>
      </w:pPr>
      <w:r>
        <w:rPr>
          <w:sz w:val="22"/>
          <w:szCs w:val="22"/>
        </w:rPr>
        <w:t xml:space="preserve">A számítástechnikai vívmányok és a vezeték nélküli adatkommunikáció elterjedése hatalmas távlatokat nyitottak meg az autóipar előtt. A szinte korlátlan lehetőségekkel együtt azonban eddig nem ismert veszélyek és fenyegetések is járnak.</w:t>
      </w:r>
    </w:p>
    <w:p>
      <w:pPr>
        <w:spacing w:after="100"/>
      </w:pPr>
      <w:r>
        <w:rPr>
          <w:sz w:val="22"/>
          <w:szCs w:val="22"/>
        </w:rPr>
        <w:t xml:space="preserve">Az internethez kapcsolódó, egyre nagyobb mértékben digitálisan vezérelt járművek ugyanis ugyanúgy áldozatául eshetnek kibertámadásoknak, mint bármilyen más, hálózathoz csatlakozó számítógép: az adatlopástól kezdve a berendezések távolból történő irányításáig változatos és igen súlyos fenyegetések teszik kockázatossá a járművek online csatlakoztatását.</w:t>
      </w:r>
    </w:p>
    <w:p>
      <w:pPr>
        <w:spacing w:after="100"/>
      </w:pPr>
      <w:r>
        <w:rPr>
          <w:sz w:val="22"/>
          <w:szCs w:val="22"/>
        </w:rPr>
        <w:t xml:space="preserve">A probléma már ma is létezik, a jövőben azonban, amint megjelennek az utakon a környezetükkel folyamatosan kommunikáló, önmagukat vezetni képes járművek, hatványozottan erősödik a veszély.</w:t>
      </w:r>
    </w:p>
    <w:p>
      <w:pPr>
        <w:spacing w:after="100"/>
      </w:pP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ezért a </w:t>
      </w:r>
      <w:r>
        <w:rPr>
          <w:sz w:val="22"/>
          <w:szCs w:val="22"/>
          <w:b/>
        </w:rPr>
        <w:t xml:space="preserve">világon elsőként az iparági szereplők létrehoztak egy konzorciumot, amely kifejezetten a hálózatba kapcsolt járművek kiberbiztonságával foglalkozik.</w:t>
      </w:r>
      <w:r>
        <w:rPr>
          <w:sz w:val="22"/>
          <w:szCs w:val="22"/>
        </w:rPr>
        <w:t xml:space="preserve"> Nem kevesebb, mint kilencven érdekelt, piacvezető vállalat – többek között autógyártók, kommunikációs és számítástechnikai specialisták, biztosítók és alkatrészipari beszállítók – fogott össze </w:t>
      </w:r>
      <w:r>
        <w:rPr>
          <w:sz w:val="22"/>
          <w:szCs w:val="22"/>
          <w:b/>
        </w:rPr>
        <w:t xml:space="preserve">annak érdekében, hogy hatásosan azonosítsák az autókban alkalmazott hardverek és szoftverek gyenge pontjait.</w:t>
      </w:r>
    </w:p>
    <w:p>
      <w:pPr>
        <w:spacing w:after="100"/>
      </w:pPr>
      <w:r>
        <w:rPr>
          <w:sz w:val="22"/>
          <w:szCs w:val="22"/>
        </w:rPr>
        <w:t xml:space="preserve">A cél, hogy azokat egymással megosztva közös erővel keressenek biztonságosan alkalmazható, méretezhető, univerzális megoldásokat, amelyekkel kiküszöbölhető a véletlen vagy szándékos külső beavatkozás kockázata.</w:t>
      </w:r>
    </w:p>
    <w:p>
      <w:pPr>
        <w:spacing w:after="100"/>
      </w:pPr>
      <w:r>
        <w:rPr>
          <w:sz w:val="22"/>
          <w:szCs w:val="22"/>
        </w:rPr>
        <w:t xml:space="preserve">A Toyota Motor az elsők között csatlakozott ehhez a konzorciumhoz. Nem véletlenül: a vállalat hosszú ideje folytat kiterjedt, széles körű kutatásokat a hálózatba kapcsolt járművek, az autonóm mobilitás, az elektromos közlekedés terén. A Lexus LS prémium szedán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fejlett önvezető funkcióinak</w:t>
        </w:r>
      </w:hyperlink>
      <w:r>
        <w:rPr>
          <w:sz w:val="22"/>
          <w:szCs w:val="22"/>
        </w:rPr>
        <w:t xml:space="preserve"> 2020-ra tervezett piaci élesítését csak a koronavírus-járvány kitörése miatt halasztotta el a gyártó.</w:t>
      </w:r>
    </w:p>
    <w:p>
      <w:pPr>
        <w:spacing w:after="100"/>
      </w:pPr>
      <w:r>
        <w:rPr>
          <w:sz w:val="22"/>
          <w:szCs w:val="22"/>
        </w:rPr>
        <w:t xml:space="preserve">Egyes piacokon a Toyota járművei évek óta osztanak meg egy központi felhőn keresztül fontos diagnosztikai adatokat a vállalat informatikai központjával, így segítve a technológiai fejlesztést, a menetbiztonságot, vagy akár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meteorológiai előrejelzések pontosságát.</w:t>
        </w:r>
      </w:hyperlink>
    </w:p>
    <w:p>
      <w:pPr>
        <w:spacing w:after="100"/>
      </w:pPr>
      <w:r>
        <w:rPr>
          <w:sz w:val="22"/>
          <w:szCs w:val="22"/>
        </w:rPr>
        <w:t xml:space="preserve">Az így továbbított adatok védelme rendkívül fontos, egyrészt az ügyfelek személyes adatainak biztonsága, másrészt a járművek üzembiztonsága miatt. A világon havonta több tízezer rést találnak különböző szoftverek védelmi rendszerében, és folyamatosan új hacker-módszerek kerülnek napvilágra. </w:t>
      </w:r>
      <w:r>
        <w:rPr>
          <w:sz w:val="22"/>
          <w:szCs w:val="22"/>
          <w:b/>
        </w:rPr>
        <w:t xml:space="preserve">A konzorcium feladata az lesz, hogy az autóipari rendszereket érintő hibákat heti szinten összegyűjtsék és kielemezzék, tüzetesen ellenőrizve, hogy saját rendszereikben alkalmazzák-e az érintett szoftvereket.</w:t>
      </w:r>
    </w:p>
    <w:p>
      <w:pPr>
        <w:spacing w:after="100"/>
      </w:pPr>
      <w:r>
        <w:rPr>
          <w:sz w:val="22"/>
          <w:szCs w:val="22"/>
        </w:rPr>
        <w:t xml:space="preserve">Ma egy átlagos autóipari szereplő évente 200-300 millió japán jennek megfelelő összeget (kb. 540-820 millió Ft) fordít a külső szakértők által elvégzett szoftveres kutatásokra. A konzorcium azonban jelentősen enyhítheti ezeket az anyagi terheket azon kis és közepes méretű vállalatok (jellemzően beszállítók) számára, akik nem rendelkeznek megfelelő szakértői kapacitással. Emellett azt remélik, hogy az összefogás hatására a japán autók általánosságban még megbízhatóbbá válhatnak.</w:t>
      </w:r>
    </w:p>
    <w:p>
      <w:pPr>
        <w:spacing w:after="100"/>
      </w:pPr>
      <w:r>
        <w:rPr>
          <w:sz w:val="22"/>
          <w:szCs w:val="22"/>
        </w:rPr>
        <w:t xml:space="preserve">A konzorcium törekvései egybevágnak a jogalkotók által szükségesnek vélt szigorításokkal. Az ENSZ idén fektette le azokat az irányelveket, amelyek megkövetelik a kiberbiztonság fejlesztését az autógyártóktól. </w:t>
      </w: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2022 júliusa után kizárólag akkor lehet vezeték nélküli (OTA) szoftverfrissítésre képes járműveket forgalomba hozni, ha azok kommunikációs rendszerei megfelelnek az irányelvek előírásainak.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cybersecurity-insiders.com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https://news.smartermedia.hu/innovacio/kibertamadasok-elleni-vedelmen-dolgozik-toyota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osztol-japanban-mar-nem-kell-sofor-lexus-ls-be" TargetMode="External"/>
  <Relationship Id="rId8" Type="http://schemas.openxmlformats.org/officeDocument/2006/relationships/hyperlink" Target="https://news.smartermedia.hu/innovacio/udvozlet-xxi-szazadban-idojaras-elorejelzes-toyota-ablaktorlokke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2026-07-23T09:07:56+02:00</dcterms:created>
  <dcterms:modified xsi:type="dcterms:W3CDTF">2026-07-23T09:07:56+02:00</dcterms:modified>
  <dc:title/>
  <dc:description/>
  <dc:subject/>
  <cp:keywords/>
  <cp:category/>
</cp:coreProperties>
</file>