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2021-ben a Toyota a leginnovatívabb hagyományos autógyártó</w:t>
      </w:r>
    </w:p>
    <w:p>
      <w:r>
        <w:rPr>
          <w:sz w:val="22"/>
          <w:szCs w:val="22"/>
          <w:b/>
        </w:rPr>
        <w:t xml:space="preserve">A világ vezető szakértőinek értékelése alapján a tradicionális autógyártók között magasan a Toyota vezeti a Boston Consulting Group 2021-es innovációs rangsorát.</w:t>
      </w:r>
    </w:p>
    <w:p/>
    <w:p>
      <w:pPr>
        <w:spacing w:after="100"/>
      </w:pPr>
      <w:r>
        <w:rPr>
          <w:sz w:val="22"/>
          <w:szCs w:val="22"/>
        </w:rPr>
        <w:t xml:space="preserve">A Boston Consulting Group (BCG) 2005 óta állítja össze és teszi közzé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éves innovációs jelentését</w:t>
        </w:r>
      </w:hyperlink>
      <w:r>
        <w:rPr>
          <w:sz w:val="22"/>
          <w:szCs w:val="22"/>
        </w:rPr>
        <w:t xml:space="preserve">. Ebben az összesítésben az az ötven vállalat szerepel, amelyet a leginkább nagyra becsülnek a világ vezető innovációs szakemberei.</w:t>
      </w:r>
    </w:p>
    <w:p>
      <w:pPr>
        <w:spacing w:after="100"/>
      </w:pPr>
      <w:r>
        <w:rPr>
          <w:sz w:val="22"/>
          <w:szCs w:val="22"/>
        </w:rPr>
        <w:t xml:space="preserve">Olyan hagyományos informatikai óriások találhatók ezen a listán, mint az Apple, a Microsoft vagy az Amazon, ugyanakkor a szerkesztők folyamatosan elemzik a piacot, így 2021-ben például első ízben került be a leginnovatívabb vállalatok közé több gyógyszeripari vállalat, így a Pfizer, a Moderna és az Astra Zeneca is.</w:t>
      </w:r>
    </w:p>
    <w:p>
      <w:pPr>
        <w:spacing w:after="100"/>
      </w:pPr>
      <w:r>
        <w:rPr>
          <w:sz w:val="22"/>
          <w:szCs w:val="22"/>
        </w:rPr>
        <w:t xml:space="preserve">Szintén a kor szellemének köszönhetően léphetett fel a Top 50-es listára az immár online streaming-szolgáltatóként is működő Disney.</w:t>
      </w:r>
    </w:p>
    <w:p>
      <w:pPr>
        <w:spacing w:after="100"/>
      </w:pPr>
      <w:r>
        <w:rPr>
          <w:sz w:val="22"/>
          <w:szCs w:val="22"/>
        </w:rPr>
        <w:t xml:space="preserve">A Toyota a kezdetektől fogva jelen van ezen a listán, tíz éven át egyedüliként képviselte az autóipart a nagy presztízsű válogatásban, és a tradicionális, több lábon álló autóipari szereplők között ma is a leginnovatívabbnak számít. A vállalat hibrid és hidrogén üzemanyagcellás technológiáival, mobilitási megoldásaival, robotikai és önvezető fejlesztéseivel folyamatosan példát mutatott nem csupán az autóiparon belül, de azon túl is.</w:t>
      </w:r>
    </w:p>
    <w:p>
      <w:pPr>
        <w:spacing w:after="100"/>
      </w:pPr>
    </w:p>
    <w:p>
      <w:r>
        <w:pict>
          <v:shape type="#_x0000_t75" style="width:600px;height:921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Ezúttal egy abszolút újszerű befektetésével hívta fel magára az 1963-ban alapított Boston Consulting Group listájának összeállításában közreműködő 1600 globális szakértő figyelmét: a Toyota 394 millió dollár értékű befektetéssel támogatta a Joby Aviation nevű vállalatot.</w:t>
      </w:r>
    </w:p>
    <w:p>
      <w:pPr>
        <w:spacing w:after="100"/>
      </w:pPr>
      <w:r>
        <w:rPr>
          <w:sz w:val="22"/>
          <w:szCs w:val="22"/>
        </w:rPr>
        <w:t xml:space="preserve">A függőleges fel- és leszállásra (VTOL) képes, városi utasszállító repülő szerkezetek – köznyelven „repülő autók” – fejlesztésében élen járó Joby célja, hogy széles tömegek részére tegye elérhetővé a biztonságos és megfizethető légi közlekedést. A Joby elektromos légi járműve a helikopterek és a könnyű repülőgépek metszetében helyezkedik el, azok összes előnyét egyesíti magában, a magas fokú megbízhatóságtól kezdve a nagy utazósebességen át a csendes és költséghatékony működtetésig – mindezt zéró helyi károsanyag-kibocsátás és fokozott utasbiztonság mellett.</w:t>
      </w:r>
    </w:p>
    <w:p>
      <w:pPr>
        <w:spacing w:after="100"/>
      </w:pPr>
      <w:r>
        <w:rPr>
          <w:sz w:val="22"/>
          <w:szCs w:val="22"/>
        </w:rPr>
        <w:t xml:space="preserve">Ilyenformán programjuk tökéletesen összecseng a Toyota „mobilitást mindenkinek” célkitűzésével, amelynek keretében a hagyományos autógyártói szerepkörből kitörve általános, innovatív mobilitási szolgáltatóvá kíván fejlődni a vállalat.</w:t>
      </w:r>
    </w:p>
    <w:p>
      <w:pPr>
        <w:spacing w:after="100"/>
      </w:pPr>
      <w:r>
        <w:rPr>
          <w:sz w:val="22"/>
          <w:szCs w:val="22"/>
        </w:rPr>
        <w:t xml:space="preserve">A Boston Consulting Group 2021-es innovációs rangsorában - a tavalyi évhez képest húsz helyett javítva - a 21. helyen lévő Toyota mellett további három autógyártó került be a legjobb ötven vállalat közé: a Hyundai a 39., a Mitsubishi pedig a 45. helyen, áll (mindketten első ízben szerepelnek a listán), míg a napjaink legfelkapottabb autóipari trendjére, az elektromos mobilitásra összpontosító Tesla az 5. helyet szerezte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techrunch.com</w:t>
      </w:r>
    </w:p>
    <w:p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www.bcg.com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https://news.smartermedia.hu/innovacio/2021-ben-toyota-leginnovativabb-hagyomanyos-autogyarto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bcg.com/publications/2021/most-innovative-companies-overview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2026-11-01T01:52:36+01:00</dcterms:created>
  <dcterms:modified xsi:type="dcterms:W3CDTF">2026-11-01T01:52:36+01:00</dcterms:modified>
  <dc:title/>
  <dc:description/>
  <dc:subject/>
  <cp:keywords/>
  <cp:category/>
</cp:coreProperties>
</file>