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Maximálisan biztonságos a Toyota hidrogénüzemű szedánja</w:t>
      </w:r>
    </w:p>
    <w:p>
      <w:r>
        <w:rPr>
          <w:sz w:val="22"/>
          <w:szCs w:val="22"/>
          <w:b/>
        </w:rPr>
        <w:t xml:space="preserve">A világon első ízben Európában vizsgálták meg a Toyota Mirai ütközésbiztonsági jellemzőit, balesetmegelőző képességeit. Az üzemanyagcellás luxusautó nem okozott csalódást, a létező legmagasabb minősítést nyerte el az Euro NCAP tesztjén.</w:t>
      </w:r>
    </w:p>
    <w:p/>
    <w:p>
      <w:pPr>
        <w:spacing w:after="100"/>
      </w:pPr>
      <w:r>
        <w:rPr>
          <w:sz w:val="22"/>
          <w:szCs w:val="22"/>
          <w:b/>
        </w:rPr>
        <w:t xml:space="preserve">Az</w:t>
      </w:r>
      <w:r>
        <w:rPr>
          <w:sz w:val="22"/>
          <w:szCs w:val="22"/>
        </w:rPr>
        <w:t xml:space="preserve"> idén huszonöt éve alapított </w:t>
      </w:r>
      <w:r>
        <w:rPr>
          <w:sz w:val="22"/>
          <w:szCs w:val="22"/>
          <w:b/>
        </w:rPr>
        <w:t xml:space="preserve">Euro NCAP mára az autóipar egyik legfontosabb független ellenőrző szervezetévé vált.</w:t>
      </w:r>
      <w:r>
        <w:rPr>
          <w:sz w:val="22"/>
          <w:szCs w:val="22"/>
        </w:rPr>
        <w:t xml:space="preserve"> A testület a piaci trendekkel, a technológiai fejlődéssel lépést tartó, egyre szigorodó feltételek szerint vizsgálja az új gépkocsik aktív és passzív, mechanikus és elektronikus védelmi rendszereit, és ezzel párhuzamosan ajánlásokat fogalmaz meg a gyártók felé.</w:t>
      </w:r>
    </w:p>
    <w:p>
      <w:pPr>
        <w:spacing w:after="100"/>
      </w:pPr>
      <w:r>
        <w:rPr>
          <w:sz w:val="22"/>
          <w:szCs w:val="22"/>
          <w:b/>
        </w:rPr>
        <w:t xml:space="preserve">A világ számos pontján működő, hasonló célú és elnevezésű program közül az európai az, amelyet a szaksajtó és a fogyasztóvédelmi szervezetek egyaránt globálisan mértékadónak tekintenek, és amelyhez az autógyártók is igyekeznek igazodni.</w:t>
      </w:r>
    </w:p>
    <w:p>
      <w:pPr>
        <w:spacing w:after="100"/>
      </w:pPr>
      <w:r>
        <w:rPr>
          <w:sz w:val="22"/>
          <w:szCs w:val="22"/>
        </w:rPr>
        <w:t xml:space="preserve">Annak idején különösen nagy izgalommal várta a közönség az első hibrid, majd elektromos járművek tesztjeinek eredményét. Amikor a második generációs Toyota Prius 2004-ben maximális, ötcsillagos minősítést szerzett, az fontos mérföldkő volt a technológia fenntartások nélküli elfogadásában.</w:t>
      </w:r>
    </w:p>
    <w:p>
      <w:pPr>
        <w:spacing w:after="100"/>
      </w:pPr>
      <w:r>
        <w:rPr>
          <w:sz w:val="22"/>
          <w:szCs w:val="22"/>
        </w:rPr>
        <w:t xml:space="preserve">Amennyire futurisztikusnak számított annak idején a benzin-elektromos hajtáslánc, olyan ígéretes a hidrogén üzemanyagcella jövője. Az akkumulátoros elektromos járművekhez hasonlóan zéró helyi emisszióval használható, ám azokkal ellentétben villámgyorsan feltölthető üzemanyagcellás járművek közül annak idején elsőként került sorozatgyártásba </w:t>
      </w:r>
      <w:r>
        <w:rPr>
          <w:sz w:val="22"/>
          <w:szCs w:val="22"/>
          <w:b/>
        </w:rPr>
        <w:t xml:space="preserve">a Toyota Mirai</w:t>
      </w:r>
      <w:r>
        <w:rPr>
          <w:sz w:val="22"/>
          <w:szCs w:val="22"/>
        </w:rPr>
        <w:t xml:space="preserve">. A </w:t>
      </w:r>
      <w:r>
        <w:rPr>
          <w:sz w:val="22"/>
          <w:szCs w:val="22"/>
          <w:b/>
        </w:rPr>
        <w:t xml:space="preserve">szedán frissen bevezetett, második generációs típusát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le is tesztelte</w:t>
        </w:r>
      </w:hyperlink>
      <w:r>
        <w:rPr>
          <w:sz w:val="22"/>
          <w:szCs w:val="22"/>
          <w:b/>
        </w:rPr>
        <w:t xml:space="preserve"> az Euro NCAP, és az eredmények messzemenőkig megnyugtatóak.</w:t>
      </w:r>
    </w:p>
    <w:p>
      <w:pPr>
        <w:spacing w:after="100"/>
      </w:pPr>
      <w:r>
        <w:rPr>
          <w:sz w:val="22"/>
          <w:szCs w:val="22"/>
        </w:rPr>
        <w:t xml:space="preserve">A padlólemeze alatt három nagynyomású hidrogéntartályt cipelő Mirai utascellája teljesen stabil maradt a félátfedéses frontális ütközés során. A vezető és az első utas sérüléseinek pontos felmérését lehetővé tevő, kifinomult töréstesztbábuk mérései szerint a combcsont és a térdek védelme kiváló volt, függetlenül az utasok testalkatától és elhelyezkedésétől.</w:t>
      </w:r>
    </w:p>
    <w:p>
      <w:pPr>
        <w:spacing w:after="100"/>
      </w:pPr>
      <w:r>
        <w:rPr>
          <w:sz w:val="22"/>
          <w:szCs w:val="22"/>
        </w:rPr>
        <w:t xml:space="preserve">A vezető mellkasánál mért terhelés belül volt a határértékeken, utasa még ennél is magasabb szintű biztonságban tudhatja magát. A teljes átfedéses ütköztetés során mindkét felnőtt utas magas szintű védelmet élvezett, ugyanúgy, mint a különösen veszélyes oldalirányú ütközések során: az utóbbi tesztelemben maximális pontszámot ért el az autó.</w:t>
      </w:r>
    </w:p>
    <w:p>
      <w:pPr>
        <w:spacing w:after="100"/>
      </w:pPr>
      <w:r>
        <w:rPr>
          <w:sz w:val="22"/>
          <w:szCs w:val="22"/>
        </w:rPr>
        <w:t xml:space="preserve">Az ülések ráadásul hatékonyan akadályozzák meg, hogy ilyen helyzetben oldalra elmozduljanak az utasok, és egymásnak ütközve okozzanak, illetve szenvedjenek el sérülést. A fejtámaszok maximális védelmet nyújtanak a ráfutásos ütközések során előforduló, úgynevezett ostorcsapás nyaksérülés ellen – ez a félelmetes jelenség már viszonylag csekély sebességnél súlyos gerincsérülést eredményezhet.</w:t>
      </w:r>
    </w:p>
    <w:p>
      <w:pPr>
        <w:spacing w:after="100"/>
      </w:pPr>
      <w:r>
        <w:rPr>
          <w:sz w:val="22"/>
          <w:szCs w:val="22"/>
        </w:rPr>
        <w:t xml:space="preserve">Hab a tortán, hogy a Toyota Mirai nem csak saját utasaira vigyáz. Orrkialakításának kifinomult energiaelnyelő szerkezete a vele ütköző autó deformálódását is mérsékli – ez az ütközési kompatibilitás néven ismert jellemző javítja a kisebb vagy öregebb autóban utazók túlélési esélyeit, ha Toyota Miraival ütköznek.</w:t>
      </w:r>
    </w:p>
    <w:p>
      <w:pPr>
        <w:spacing w:after="100"/>
      </w:pPr>
      <w:r>
        <w:rPr>
          <w:sz w:val="22"/>
          <w:szCs w:val="22"/>
        </w:rPr>
        <w:t xml:space="preserve">Természetesen vannak helyzetek, amikor a legfejlettebb vezérlés sem képes elkerülni a gyalogosok, kerékpárosok gázolását. Ilyenkor segít az aktív motorházfedél, amely automatikusan megemelkedve távol tartja az elgázolt személy fejét a motortér kemény, sérülésveszélyes elemeitől. Ennek köszönhetően a gyalogosok feje minden teszthelyzetben biztonságban volt a sérüléstől, ahogy a lábszárukat is hatásosan védte a súlyos sérüléstől a különlegesen kialakított lökhárító.</w:t>
      </w:r>
    </w:p>
    <w:p>
      <w:pPr>
        <w:spacing w:after="100"/>
      </w:pPr>
      <w:r>
        <w:rPr>
          <w:sz w:val="22"/>
          <w:szCs w:val="22"/>
        </w:rPr>
        <w:t xml:space="preserve">Noha a Toyota Mirai méreténél, technikájánál és felszereltségénél fogva közelebb áll a luxusautókhoz, mint a családi járművekhez, a hátul utazó gyermekek védelme minden autó esetében a legfontosabb biztonsági szempont. A Mirai nem is okoz csalódást: a hatéves és tízéves gyermeket szimuláló, megfelelő gyermekülésben elhelyezett tesztbábuk mérései azt mutatták, hogy az autó az ütközés irányától függetlenül maximális mértékben óvja legkisebb utasait.</w:t>
      </w:r>
    </w:p>
    <w:p>
      <w:pPr>
        <w:spacing w:after="100"/>
      </w:pPr>
      <w:r>
        <w:rPr>
          <w:sz w:val="22"/>
          <w:szCs w:val="22"/>
        </w:rPr>
        <w:t xml:space="preserve">Ami az elektronikus és vezetőtámogató rendszereket illeti, a Mirai baleset után automatikusan fékez, megakadályozva a további ütközéseket, fedélzeti vészhívó rendszere pedig riasztja a mentőszolgálatot, ha szükséges.</w:t>
      </w:r>
    </w:p>
    <w:p>
      <w:pPr>
        <w:spacing w:after="100"/>
      </w:pPr>
      <w:r>
        <w:rPr>
          <w:sz w:val="22"/>
          <w:szCs w:val="22"/>
        </w:rPr>
        <w:t xml:space="preserve">Ezen túlmenően az autó észleli, ha bármely utas elfelejtette becsatolni a biztonsági övét, felismeri, ha vezetője fáradtan ül a volán mögött, segít a sáv középvonalában tartani az autót, és lefékez, ha a jármű elhagyni készül az úttestet.</w:t>
      </w:r>
    </w:p>
    <w:p>
      <w:pPr>
        <w:spacing w:after="100"/>
      </w:pPr>
      <w:r>
        <w:rPr>
          <w:sz w:val="22"/>
          <w:szCs w:val="22"/>
        </w:rPr>
        <w:t xml:space="preserve">A Mirai kamerája segítségével észleli és azonosítja a sebességkorlátozásokat, és felajánlja a vezetőnek, hogy azokhoz igazítsa a sebességtartó automata beállításait. A ráfutásos baleseteket, illetve gázolásokat megelőző AEB rendszer kis és nagy sebességnél egyaránt megfelelően működött.</w:t>
      </w:r>
    </w:p>
    <w:p>
      <w:pPr>
        <w:spacing w:after="100"/>
      </w:pPr>
      <w:r>
        <w:rPr>
          <w:sz w:val="22"/>
          <w:szCs w:val="22"/>
        </w:rPr>
        <w:t xml:space="preserve">Mindez összességében azt eredményezte, hogy az új generációs Toyota Mirai a maximális öt csillagos minősítést kapta a nagymúltú Euro NCAP szervezettől.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www.euroncap.com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https://news.smartermedia.hu/nemzetkozi-hirek/maximalisan-biztonsagos-toyota-hidrogenuzemu-szedanja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euroncap.com/en/results/toyota/mirai/43501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2026-05-29T22:44:12+02:00</dcterms:created>
  <dcterms:modified xsi:type="dcterms:W3CDTF">2026-05-29T22:44:12+02:00</dcterms:modified>
  <dc:title/>
  <dc:description/>
  <dc:subject/>
  <cp:keywords/>
  <cp:category/>
</cp:coreProperties>
</file>