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Toyota korszakváltó villanyautója</w:t>
      </w:r>
    </w:p>
    <w:p>
      <w:r>
        <w:rPr>
          <w:sz w:val="22"/>
          <w:szCs w:val="22"/>
          <w:b/>
        </w:rPr>
        <w:t xml:space="preserve">Extrém hosszú élettartamú akkumulátorral, új összkerékhajtással, egyedi formai megoldásokkal mutatkozik be az új generációs platformra épülő Toyota bZ4X, egy új tisztán elektromos almárka első képviselője.</w:t>
      </w:r>
    </w:p>
    <w:p/>
    <w:p>
      <w:pPr>
        <w:spacing w:after="100"/>
      </w:pPr>
      <w:r>
        <w:rPr>
          <w:sz w:val="22"/>
          <w:szCs w:val="22"/>
        </w:rPr>
        <w:t xml:space="preserve">A Toyota első, kifejezetten elektromos hajtásra fejlesztett, vadonatúj e-TNGA platformon nyugvó típusának előfutárát idén áprilisban mutatta be a cég. A bZ4X tanulmányautó geometrikus formavilágánál csak annak kormánykereke volt megdöbbentőbb – annál is szenzációsabb, hogy a Toyota a későbbiekben számos globális piacán, így Európában is elérhetővé teszi ezt a One Motion Grip névre keresztelt elektronikus (steer-by-wire) rendszert. A különleges, mechanikus kapcsolatokat nélkülöző kormánymű ütközéstől ütközésig mindössze 150 fokot fordul, azaz átfogás nélkül irányítható vele az autó. A kormányérzet állítólag megmarad, beleértve az útról kapott visszajelzéseket (ezt a vezetőtámogató funkcióknál már ismert aktív kormányzásinyomaték-szabályozással éri el az autó),ugyanakkor elmaradnak a rezgések és ütések.</w:t>
      </w:r>
    </w:p>
    <w:p>
      <w:pPr>
        <w:spacing w:after="100"/>
      </w:pPr>
      <w:r>
        <w:rPr>
          <w:sz w:val="22"/>
          <w:szCs w:val="22"/>
        </w:rPr>
        <w:t xml:space="preserve">További előny a jóval kisebb helyigény, ami megkönnyíti a be- és kiszállást, valamint az elméletileg tetszés szerint módosítható kormányzási karakterisztika – egyelőre nem tudni, hogy csak előre beprogramozott áttételek és rásegítési erők közül választhatunk majd, vagy lehetőség lesz egyedi beállítások alkalmazására is.</w:t>
      </w:r>
    </w:p>
    <w:p>
      <w:pPr>
        <w:spacing w:after="100"/>
      </w:pPr>
      <w:r>
        <w:rPr>
          <w:sz w:val="22"/>
          <w:szCs w:val="22"/>
        </w:rPr>
        <w:t xml:space="preserve">A One Motion Grip elektronikus kormánymű kétségtelenül a legszenzációsabb eleme a Toyota bZ4X-nek, ám nem a legfontosabb. Az autó ugyanis, amelynek hivatalos európai piaci bevezetésére december 2-án kerül sor, vadonatúj szerkezeti felépítéssel indít új fejezetet a Toyota történetében. A Subaruval közösen kifejlesztett, kifejezetten akkumulátoros elektromos járművekhez fejlesztett platform teherviselő elemként alkalmazza a nagy energiasűrűségű lítiumion akkumulátorcsomagot. Ez mély tömegközéppontot, rendkívül kedvező torziós szilárdságot, optimális tömegeloszlást és mindebből adódóan kiemelkedő irányíthatóságot, stabilitást és biztonságot eredményez.</w:t>
      </w:r>
    </w:p>
    <w:p>
      <w:pPr>
        <w:spacing w:after="100"/>
      </w:pPr>
      <w:r>
        <w:rPr>
          <w:sz w:val="22"/>
          <w:szCs w:val="22"/>
        </w:rPr>
        <w:t xml:space="preserve">Ennek az extrém merev platformnak köszönhetően a bZ4X méretéhez képest szokatlanul nagy tengelytávval rendelkezik. Az újdonság 90 mm-rel hosszabb és 85 mm-rel alacsonyabb a Toyota RAV4-nél, ugyanakkor tengelytávja 160 mm-rel hosszabb annál. Mivel a modell két villanymotorja mélyen, gyakorlatilag a padló alatt helyezkedik el, a tradicionális motortérben csupán a rendszert vezérlő elektronikát és annak segédrendszereit kellett elhelyezni; ez (a RAV4-énél 50 mm-rel) alacsonyabbra húzott motorházfedelet, az pedig kiemelkedő gyalogosvédelmi teljesítményt eredményez. A geometria járulékos előnye a kedvező, 11,4 méteres fordulókör.</w:t>
      </w:r>
    </w:p>
    <w:p>
      <w:pPr>
        <w:spacing w:after="100"/>
      </w:pPr>
      <w:r>
        <w:rPr>
          <w:sz w:val="22"/>
          <w:szCs w:val="22"/>
        </w:rPr>
        <w:t xml:space="preserve">Az utasok számára elsősorban a kiemelkedő helykínálatban nyilvánul meg ez a különleges kialakítás; a lábtér mindkét üléssoron a kategória legjobb értéke, a tandemtávolság (azaz az első és hátsó utasok csípőpontja közötti távolság) eléri az egy métert. A fejtér bőséges, akár panoráma napfénytetővel, akár a hajtóakkumulátor töltésére szolgáló, évente akár 1800 kilométernyi teljesen zöld energiát megtermelő napelemes tetőpanellel szerelik az autót. A csomagtartó alaphelyzetben 452 literes.</w:t>
      </w:r>
    </w:p>
    <w:p>
      <w:pPr>
        <w:spacing w:after="100"/>
      </w:pPr>
      <w:r>
        <w:rPr>
          <w:sz w:val="22"/>
          <w:szCs w:val="22"/>
        </w:rPr>
        <w:t xml:space="preserve">A Toyota bZ4X első- vagy összkerékhajtással rendelhető; az utóbbi összteljesítménye nem jelentősen nagyobb (150 helyett 2x80 kW), viszont jobb tapadást, stabilabb menettulajdonságokat és ezáltal fokozott dinamikus biztonságot eredményez. Az elsőkerék-hajtású változat 8,4 másodperc, az összkerékhajtású 7,7 másodperc alatt gyorsul 100 km/órára, végsebességük egyaránt 160 km/óra. Az AWD rendszer külön üzemmódokat kínál havas, saras úton való elindulásra, mély hóban történő haladásra, vagy akár komolyabb terepjárásra. Az elektromos hajtáslánc hangolása lehetővé teszi az egypedálos vezetést, azaz a menethelyzetek jelentős részében a fékpedál érintése nélkül, csupán a gázpedált felengedve lassítható kellő mértékben az autó.</w:t>
      </w:r>
    </w:p>
    <w:p>
      <w:pPr>
        <w:spacing w:after="100"/>
      </w:pPr>
      <w:r>
        <w:rPr>
          <w:sz w:val="22"/>
          <w:szCs w:val="22"/>
        </w:rPr>
        <w:t xml:space="preserve">A Toyotánál első ízben vízhűtéssel szerelt akkumulátor 71,4 kWh kapacitása kétkerékhajtással kb. 500, összkerékhajtással mintegy 460 kilométer megtételét teszi lehetővé egyetlen feltöltéssel. Az akkumulátorcsomag egyenáramú gyorstöltővel akár 150 kW teljesítménnyel tölthető; utóbbi azt jelenti, hogy kb. 30 perc alatt teljes kapacitásának 80%-ra tölthető. Az akkucsomag legkülönlegesebb jellemzője, hogy </w:t>
      </w:r>
      <w:r>
        <w:rPr>
          <w:sz w:val="22"/>
          <w:szCs w:val="22"/>
          <w:b/>
        </w:rPr>
        <w:t xml:space="preserve">a Toyota várakozásai szerint 10 év, illetve 240 000 kilométer után is megtartja eredeti kapacitásának 90%-át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tekintélyes hatótávolsághoz a bZ4X kedvező aerodinamikai jellemzői is hozzájárulnak: a minimalista formavilágú karosszériát az első lökhárító sarkaiban kialakított légcsatornanyílások, teljesen burkolt fenéklemez, osztott tetőspoiler, hátsó diffúzor, valamint a hátsó szélvédő kilépő élének ’kacsafarok’ kialakítása teszi különösen áramvonalassá. A hajtáslánc elemeinek hűtésére szolgáló levegőt lezárható rostélyon keresztül vezetik be az érintett komponensekhez.</w:t>
      </w:r>
    </w:p>
    <w:p>
      <w:pPr>
        <w:spacing w:after="100"/>
      </w:pPr>
      <w:r>
        <w:rPr>
          <w:sz w:val="22"/>
          <w:szCs w:val="22"/>
        </w:rPr>
        <w:t xml:space="preserve">Noha a bZ4X először hagyományos kormánykerékkel és kormányművel kerül forgalomba, a vezetői környezetet a futurisztikus One Motion Grip rendszerhez igazították. A műszeregység egy 7 colos digitális kijelző, amely a vezető látóterébe emelkedik, mintha head-up kijelző volna. A hangvezérléssel vezérelhető funkciók körét kibővítették, mostantól akár az ablaktörlő vagy a klímaberendezés is hallgat a vezető szóbeli utasításaira. A multimédiás rendszer új fejlesztésű, képességeit vezeték nélküli szoftverfrissítés (OTA) funkció tartja mindig a legfejlettebb szinten. A hagyományos indítókulcs helyett okostelefonos ’digitális kulccsal’ is nyitható és indítható a jármű; ez a ’kulcs’ igény szerint más felhasználóknak is továbbküldhető.</w:t>
      </w:r>
    </w:p>
    <w:p>
      <w:pPr>
        <w:spacing w:after="100"/>
      </w:pPr>
      <w:r>
        <w:rPr>
          <w:sz w:val="22"/>
          <w:szCs w:val="22"/>
        </w:rPr>
        <w:t xml:space="preserve">A bZ4X a biztonság terén is újat hoz: a harmadik generációs Toyota Safety Sense rendszer kibővített funkcionalitással – például szélesebb tartományban működő ütközésmegelőző, veszélyfelismerő szenzorokkal, téves pedálkezelést letiltó rendszerrel és vészhelyzeti megállító funkcióval – juttatja közelebb a Toyotát és ügyfeleit a vállalat kitűzött céljához: hogy nullára szorítsák vissza a halálos vagy súlyos kimenetelű közlekedési balesetek számát.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bZ4X műszaki adatok (japán specifikáció, gyári mérések)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bZ4X (FWD)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bZ4X (4WD)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Saját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Megengedett legnagyobb össztömeg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Hatótávolság (WLTC)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460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1650 (antennáig)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1650 (antennáig)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Utastér belső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Utastér belső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Utastér belső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1160 (normál / napelemes tetőlemez)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1145 (panoráma napfénytető)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1160 (normál / napelemes tetőlemez)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1145 (panoráma napfénytető)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Ülések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Váltóáramú szinkronmotor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Váltóáramú szinkronmotor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motorteljesítmény (elöl)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motorteljesítmény (hátul)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―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rendszerteljesítmény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Üzemi feszültség (V)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kapacitás (kWh)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Váltóáramú töltés, max.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Egyenáramú töltés, max.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fogaslécre ható elektromos szervokormány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fogaslécre ható elektromos szervokormány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Fékek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 / belső hűtésű 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 / belső hűtésű tárcsa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elsőkerék-hajtás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(0-100 km/óra)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https://news.smartermedia.hu/nemzetkozi-hirek/megerkezett-toyota-korszakvalto-villanyautoja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2026-08-23T07:04:24+02:00</dcterms:created>
  <dcterms:modified xsi:type="dcterms:W3CDTF">2026-08-23T07:04:24+02:00</dcterms:modified>
  <dc:title/>
  <dc:description/>
  <dc:subject/>
  <cp:keywords/>
  <cp:category/>
</cp:coreProperties>
</file>