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All Nippon Airways újabb repülőgépeibe szereltetett Toyota-ülést</w:t>
      </w:r>
    </w:p>
    <w:p>
      <w:r>
        <w:rPr>
          <w:sz w:val="22"/>
          <w:szCs w:val="22"/>
          <w:b/>
        </w:rPr>
        <w:t xml:space="preserve">Miután már egy évtizede áll a Boeing 787-es az ANA szolgálatában, a japán légitársaság úgy döntött, hogy a 787-9 Dreamlinereken kibővíti az első osztályt, és új ülésekkel szereli fel az egész kabint.</w:t>
      </w:r>
    </w:p>
    <w:p/>
    <w:p>
      <w:pPr>
        <w:spacing w:after="100"/>
      </w:pPr>
      <w:r>
        <w:rPr>
          <w:sz w:val="22"/>
          <w:szCs w:val="22"/>
        </w:rPr>
        <w:t xml:space="preserve">Az új, Safran és Toyota Boshoku gyártmányú ülések megegyeznek azokkal, amelyekkel több belföldön használt szélestörzsű (kétfolyosós) repülőgépét is ellátta az All Nippon Airways egy, még a koronavírus-világjárvány előtt indult program keretében.</w:t>
      </w:r>
    </w:p>
    <w:p>
      <w:pPr>
        <w:spacing w:after="100"/>
      </w:pPr>
      <w:r>
        <w:rPr>
          <w:sz w:val="22"/>
          <w:szCs w:val="22"/>
        </w:rPr>
        <w:t xml:space="preserve">Kétosztályú szolgáltatást nyújt a légitársaság ezeken a belföldi járatokon használt gépein, a kabin elejében kialakított prémium osztályon olyan lehajtható ülések vannak, amelyek a nemzetközi járatok prémium turista, és az Egyesült Államok belföldi járatain használt első osztályúakkal egyenértékűek.</w:t>
      </w:r>
    </w:p>
    <w:p>
      <w:pPr>
        <w:spacing w:after="100"/>
      </w:pPr>
      <w:r>
        <w:rPr>
          <w:sz w:val="22"/>
          <w:szCs w:val="22"/>
        </w:rPr>
        <w:t xml:space="preserve">Az újonnan átalakított belföldi 787-9-es gépekbe 28 prémium osztályú ülést (vagyis tízzel többet, mint korábban) szereltek be előre, mögéjük pedig 347 turistaosztályút, összesen 375 utas számára. Ez összesen 25 üléssel kevesebb a korábbi konfigurációhoz képest, amely 18 ülést kínált 2-2-2 elrendezésben elöl, és mögöttük 377 turistaosztályú ülést a 777-eseken már szabványosnak tekinthető 3-3-3-as elrendezésben.</w:t>
      </w:r>
    </w:p>
    <w:p>
      <w:pPr>
        <w:spacing w:after="100"/>
      </w:pPr>
    </w:p>
    <w:p>
      <w:r>
        <w:pict>
          <v:shape type="#_x0000_t75" style="width:600px;height:1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Érdekes módon a most bejelentett változtatás azt jelenti, hogy az ANA összes belföldön használt szélestörzsű repülőgépén – legyen szó a Boeing 777-200-ról, 787-8-ról vagy most a 787-9-ről – ugyanannyi ülés lesz a prémium osztályon. Ez valószínűleg működési rugalmasság szempontjából előnyös a légitársaság számára, amely mostantól a szükséges turistaosztályú ülőhelyek számától függően variálhatja az épp használt flottája összetételét.</w:t>
      </w:r>
    </w:p>
    <w:p>
      <w:pPr>
        <w:spacing w:after="100"/>
      </w:pPr>
      <w:r>
        <w:rPr>
          <w:sz w:val="22"/>
          <w:szCs w:val="22"/>
        </w:rPr>
        <w:t xml:space="preserve">A Toyota Boshokutól vásárolt új turistaosztályú ülések azoknak a továbbfejlesztései, amelyekkel az ANA először a 767-300-asát szerelte fel 2015-ben. Viszonylag egyszerű kivitelű, karcsú ülésekről van szó, helytakarékos asztalokkal, amelyek egy újratervezett, lóhere alakú italtartó lyukkal rendelkeznek a szokásos jobb felső helyen, hogy - a légitársaság szerint - </w:t>
      </w:r>
      <w:r>
        <w:rPr>
          <w:sz w:val="22"/>
          <w:szCs w:val="22"/>
          <w:i/>
          <w:iCs/>
        </w:rPr>
        <w:t xml:space="preserve">„megkönnyítsék a papírpoharak eltávolítását”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Mélykék mokettszövettel vonták be az üléseket, a huzaton lévő minták az üléstámlákon és az ülőlapokon eltérők oly módon, hogy némi változatosságot vigyenek a teljes turistaosztály hosszú sorainak látványába, ha valaki a 787-9-es hátuljából nézi őket.</w:t>
      </w:r>
    </w:p>
    <w:p>
      <w:pPr>
        <w:spacing w:after="100"/>
      </w:pPr>
      <w:r>
        <w:rPr>
          <w:sz w:val="22"/>
          <w:szCs w:val="22"/>
        </w:rPr>
        <w:t xml:space="preserve">A prémium osztály ülései viszont a Safran Seats-től származnak, és bár az ANA nem volt hajlandó megnevezni az egyedi specifikációjú ülőalkalmatosságok típusszámát, minden bizonnyal a Z600-as egy változatáról lehet szó, amelyet gombok segítségével elektromosan tudnak beállítani az utasok. Ezen az ülések a barna és szürke nyugodt és professzionális hatást keltő színkeverékében pompáznak, némi világos fabetéttel, többek között az ülések közötti elválasztó felületeken, amelyek ezen kívül kőhatású, márványszínű függőleges elválasztóval is rendelkeznek.</w:t>
      </w:r>
    </w:p>
    <w:p>
      <w:pPr>
        <w:spacing w:after="100"/>
      </w:pPr>
      <w:r>
        <w:rPr>
          <w:sz w:val="22"/>
          <w:szCs w:val="22"/>
        </w:rPr>
        <w:t xml:space="preserve">Fejmagasságban egy aszimmetrikus takarószárny, az utasok között párban pedig egy kissé hosszabb szárny található, amely egy rafináltan elhelyezett olvasólámpával is rendelkezik. A forgatható tálcás nagy asztalon kívül egy kis koktélasztalt is kialakítottak a középső elválasztóelem elején.</w:t>
      </w:r>
    </w:p>
    <w:p>
      <w:pPr>
        <w:spacing w:after="100"/>
      </w:pPr>
      <w:r>
        <w:rPr>
          <w:sz w:val="22"/>
          <w:szCs w:val="22"/>
        </w:rPr>
        <w:t xml:space="preserve">Az ANA könnyen elérhető számítógép-tápellátást és USB-csatlakozókat ígér a prémium osztályú ülésekhez, de azok nem láthatók a számítógéppel készített grafikákon. A turistaosztályon is van normál konnektor és USB, de itt utasonként csak egy váltóáramú dugalj kapott helyet (a szemben lévő ülés alatt), az USB-csatlakozókat pedig a háttámlába épített, 13,3 hüvelyk méretű monitorok alá tették be (a prémium osztályon 15,6 hüvelykesek vannak).</w:t>
      </w:r>
    </w:p>
    <w:p>
      <w:pPr>
        <w:spacing w:after="100"/>
      </w:pPr>
      <w:r>
        <w:rPr>
          <w:sz w:val="22"/>
          <w:szCs w:val="22"/>
        </w:rPr>
        <w:t xml:space="preserve">Mind a prémium Safran, mind a turistaosztályos Toyota ülések ugyanazok a termékek, amelyeket az ANA nyolc hazai 777-200-as és tizenegy 787-8-as repülőgépén mutatott be 2019 májusában, még a COVID-19 járvány kitörése előtt. Ezek közül a gépek közül a 777-200-asok 2021 eleje óta egy helyben állnak az Airfleets adatai szerint.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ANA, Toyota Boshoku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https://news.smartermedia.hu/nemzetkozi-hirek/az-all-nippon-airways-ujabb-repulogepeibe-szereltetett-toyota-ulest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2026-09-21T09:24:09+02:00</dcterms:created>
  <dcterms:modified xsi:type="dcterms:W3CDTF">2026-09-21T09:24:09+02:00</dcterms:modified>
  <dc:title/>
  <dc:description/>
  <dc:subject/>
  <cp:keywords/>
  <cp:category/>
</cp:coreProperties>
</file>