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Tökéletesen biztonságos az új Lexus NX</w:t>
      </w:r>
    </w:p>
    <w:p>
      <w:r>
        <w:rPr>
          <w:sz w:val="22"/>
          <w:szCs w:val="22"/>
          <w:b/>
        </w:rPr>
        <w:t xml:space="preserve">Európa után az Egyesült Államokban is a legmagasabb utas- és gyalogosvédelmi minősítést kapta a Lexus NX, amely így vitán felül kategóriájának egyik legbiztonságosabb képviselője.</w:t>
      </w:r>
    </w:p>
    <w:p/>
    <w:p>
      <w:pPr>
        <w:spacing w:after="100"/>
      </w:pPr>
      <w:r>
        <w:rPr>
          <w:sz w:val="22"/>
          <w:szCs w:val="22"/>
        </w:rPr>
        <w:t xml:space="preserve">Magasra tette a lécet az első generációs Lexus NX, amely bevezetésekor az Euro NCAP utas- és gyalogosvédelmi tesztjét maximális, ötcsillagos eredménnyel abszolválta, majd az USA közlekedésbiztonsági intézete, az IIHS által szervezett vizsgálatsorozaton szintén a lehető legmagasabb minősítést érte el. A két modell bevezetése között eltelt nyolc év során hatalmas fejlődésen mentek keresztül az aktív biztonsági és vezetőtámogató technológiák; egy hasonlóan kiemelkedő eredmény eléréséhez ma már jóval többet kell nyújtania egy típusnak, mint 2014-ben.</w:t>
      </w:r>
    </w:p>
    <w:p>
      <w:pPr>
        <w:spacing w:after="100"/>
      </w:pPr>
      <w:r>
        <w:rPr>
          <w:sz w:val="22"/>
          <w:szCs w:val="22"/>
        </w:rPr>
        <w:t xml:space="preserve">A Lexus mérnökei azonban maximálisan felkészültek a feladatra. Az NX középkategóriás szabadidőjármű második kiadása így kiemelkedően jó teljesítménnyel zárta az európai vizsgálatot: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gyalogosvédelmi képességei egyenesen a kategória élére emelik</w:t>
        </w:r>
      </w:hyperlink>
      <w:r>
        <w:rPr>
          <w:sz w:val="22"/>
          <w:szCs w:val="22"/>
        </w:rPr>
        <w:t xml:space="preserve">, de felnőtt és gyermek utasvédelmi adottságaira is büszke lehet, továbbá elektronikus védrendszerei is jól vizsgáztak a komplex felmérés során. Ezután most az IIHS (Insurance Institute for Highway Safety, közlekedésbiztonsági biztosító intézet) is tüzetesen megvizsgálta a modell képességeit, és a crossover nem is okozott csalódást.</w:t>
      </w:r>
    </w:p>
    <w:p>
      <w:pPr>
        <w:spacing w:after="100"/>
      </w:pPr>
      <w:r>
        <w:rPr>
          <w:sz w:val="22"/>
          <w:szCs w:val="22"/>
        </w:rPr>
        <w:t xml:space="preserve">A tíz kategóriában elvégzett, több tucatnyi mérést egyetlen kivétellel pontvesztés nélkül abszolválta. Az IIHS különösen szigorúan büntet két hibát: az egyik a fényszórók nem megfelelő teljesítménye, a másik pedig a gyermekülések rögzíthetősége. A Lexus NX azonban mindkét területen maradéktalanul helytállt, így elődjéhez hasonlóan kiérdemelte a Top Safety Pick+ (legbiztonságosabb választás plusz) minősítést. Az értékelés a modell összes hajtáslánc-változatára, így az újonnan bevezetett plug-in hibridre is vonatkozik.</w:t>
      </w:r>
    </w:p>
    <w:p>
      <w:pPr>
        <w:spacing w:after="100"/>
      </w:pPr>
      <w:r>
        <w:rPr>
          <w:sz w:val="22"/>
          <w:szCs w:val="22"/>
        </w:rPr>
        <w:t xml:space="preserve">A Lexus jelenlegi kínálatából az ES és IS szedánok rendelkeznek hasonló Top Safety Pick+ besorolással, míg az RX és UX szabadidőjárművek Top Safety Pick címkéje csupán azon múlt, hogy ezek az idősebb modellek nem alapfelszerelésként, hanem opcióként kínálják az intézmény legszigorúbb elvárásait kielégítő fényszórórendszert.</w:t>
      </w:r>
    </w:p>
    <w:p>
      <w:pPr>
        <w:spacing w:after="100"/>
      </w:pPr>
      <w:r>
        <w:rPr>
          <w:sz w:val="22"/>
          <w:szCs w:val="22"/>
        </w:rPr>
        <w:t xml:space="preserve">Ami a Lexus európai biztonsági besorolását illeti, a márka összes eddig vizsgált típusa (2005-ig visszamenőleg) maximális ötcsillagos eredménnyel zárta az Euro NCAP tesztjét.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iihs.org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https://news.smartermedia.hu/nemzetkozi-hirek/tokeletesen-biztonsagos-az-uj-lexus-nx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uropa-leginkabb-gyalogosbarat-szabadidojarmuve-lexus-nx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2026-06-08T22:14:06+02:00</dcterms:created>
  <dcterms:modified xsi:type="dcterms:W3CDTF">2026-06-08T22:14:06+02:00</dcterms:modified>
  <dc:title/>
  <dc:description/>
  <dc:subject/>
  <cp:keywords/>
  <cp:category/>
</cp:coreProperties>
</file>