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leginkább befogadó autógyártó</w:t>
      </w:r>
    </w:p>
    <w:p>
      <w:r>
        <w:rPr>
          <w:sz w:val="22"/>
          <w:szCs w:val="22"/>
          <w:b/>
        </w:rPr>
        <w:t xml:space="preserve">Sorban tizenötödik alkalommal került fel az Egyesült Államok leginkább befogadó munkahelyeit rangsoroló Top 50 Companies for Diversity listára a Toyota. Az autógyártók között magasan a legjobb eredményekkel büszkélkedhet a vállalat.</w:t>
      </w:r>
    </w:p>
    <w:p/>
    <w:p>
      <w:pPr>
        <w:spacing w:after="100"/>
      </w:pPr>
      <w:r>
        <w:rPr>
          <w:sz w:val="22"/>
          <w:szCs w:val="22"/>
        </w:rPr>
        <w:t xml:space="preserve">A DiversityInc nevű szervezet 2001 óta állítja össze az USA leginkább befogadó és elfogadó, a sokszínűséget és különbözőséget leginkább értéknek tekintő nagyvállalatok rangsorát. A felmérésben azt vizsgálják, hogy az egyes gazdasági szereplők milyen mértékben biztosítanak egyenlő esélyeket a társadalom rendszerint alulreprezentált csoportjai – nők, idősek, színesbőrű és idegenajkú kisebbségek, nem heteroszexuális egyének, testi vagy szellemi fogyatékkal élők, háborús veteránok stb. – számára. Olyan meghatározó területen mérik az egyes vállalatok teljesítményét, mint a vezetőség elszámoltathatósága, az emberi erőforrások sokszínűsége, a tehetséggondozó programok rendelkezésre állása, a beszállítói kör diverzitása, vagy a jótékonysági célú tevékenységek.</w:t>
      </w:r>
    </w:p>
    <w:p>
      <w:pPr>
        <w:spacing w:after="100"/>
      </w:pPr>
      <w:r>
        <w:rPr>
          <w:sz w:val="22"/>
          <w:szCs w:val="22"/>
        </w:rPr>
        <w:t xml:space="preserve">A Toyota 2008 óta minden évben felkerült az Egyesült Államok ötven leginkább befogadó vállalatát tömörítő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50 Companies for Diversity</w:t>
        </w:r>
      </w:hyperlink>
      <w:r>
        <w:rPr>
          <w:sz w:val="22"/>
          <w:szCs w:val="22"/>
        </w:rPr>
        <w:t xml:space="preserve"> listára. Idén tizenötödik alkalommal tüntették ki a vállalatot, amely ráadásul minden korábbinál előrébb: a kitüntető negyedik helyen végzett. Sőt, ami a munkavállalók mentorálását illeti, a Toyota a második legjobban teljesítő munkaadó az egész USA-ban.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diverzitás, a befogadás olyan alapvető értékek a Toyota számára, amelyek tevékenységeink minden részterületét meghatározzák.”</w:t>
      </w:r>
      <w:r>
        <w:rPr>
          <w:sz w:val="22"/>
          <w:szCs w:val="22"/>
        </w:rPr>
        <w:t xml:space="preserve"> – köszönte meg az elismerést </w:t>
      </w:r>
      <w:r>
        <w:rPr>
          <w:sz w:val="22"/>
          <w:szCs w:val="22"/>
          <w:i/>
          <w:iCs/>
        </w:rPr>
        <w:t xml:space="preserve">Sandra Phillips Rogers</w:t>
      </w:r>
      <w:r>
        <w:rPr>
          <w:sz w:val="22"/>
          <w:szCs w:val="22"/>
        </w:rPr>
        <w:t xml:space="preserve">, a Toyota Motor North America diverzitásért felelős és jogi igazgatója. </w:t>
      </w:r>
      <w:r>
        <w:rPr>
          <w:sz w:val="22"/>
          <w:szCs w:val="22"/>
          <w:i/>
          <w:iCs/>
        </w:rPr>
        <w:t xml:space="preserve">„Az emberek iránt mutatott tisztelet, a mások felkarolása fontos részét képezi a Toyota folyamatos fejlődésre való törekvéseinek. Amint a Toyota autógyártóból mobilitási vállalattá alakul át, létfontosságú, hogy olyan befogadó vállalati kultúrát támogassunk, amely nagyra értékeli a nézőpontok, vélemények és tapasztalatok sokszínűségét, hiszen csak így lehet hatékonyan alkalmazkodni a gyorsan változó piaci viszonyokhoz és elvárásokhoz. Ehhez kapcsolódóan a közelmúltban egy 110 millió dolláros programot indítottunk útjára, amely a fiataloknak segít a munkaválasztásban, az elhelyezkedésben.”</w:t>
      </w:r>
    </w:p>
    <w:p>
      <w:pPr>
        <w:spacing w:after="100"/>
      </w:pPr>
      <w:r>
        <w:rPr>
          <w:sz w:val="22"/>
          <w:szCs w:val="22"/>
        </w:rPr>
        <w:t xml:space="preserve">A Toyota nem csak, hogy bekerült a legjobb öt vállalat közé, de az egyetlen olyan autógyártó, amely helyet kapott a lista Top 10-es élmezőnyében. A General Motors ugyanitt a harminchatodik, a Honda a negyvenhetedik helyen végzett; európai gyökerekkel rendelkező autógyártó nem került fel a listára.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https://news.smartermedia.hu/nemzetkozi-hirek/toyota-leginkabb-befogado-autogyarto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iversityinc.com/diversityinc-top-50-202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2026-07-03T00:06:53+02:00</dcterms:created>
  <dcterms:modified xsi:type="dcterms:W3CDTF">2026-07-03T00:06:53+02:00</dcterms:modified>
  <dc:title/>
  <dc:description/>
  <dc:subject/>
  <cp:keywords/>
  <cp:category/>
</cp:coreProperties>
</file>