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Máris tuningolják a Toyota új zászlóshajóját</w:t>
      </w:r>
    </w:p>
    <w:p>
      <w:r>
        <w:rPr>
          <w:sz w:val="22"/>
          <w:szCs w:val="22"/>
          <w:b/>
        </w:rPr>
        <w:t xml:space="preserve">Alighogy bemutatkozott a Toyota Crown, a márkához szorosan kapcsolódó tuningműhelyek máris elkészítették a szedánhoz szánt kiegészítő optikai csomagjaikat.</w:t>
      </w:r>
    </w:p>
    <w:p/>
    <w:p>
      <w:pPr>
        <w:spacing w:after="100"/>
      </w:pPr>
      <w:r>
        <w:rPr>
          <w:sz w:val="22"/>
          <w:szCs w:val="22"/>
        </w:rPr>
        <w:t xml:space="preserve">Idén nyáron váratlan fordulatot vett a Toyota Crown története. A világ legrégebb óta létező típusneve mostantól nem egy, hanem négy, markánsan eltérő karosszériatípust takar majd, amelyből kettő szabadidőjármű, egy sportos fastback, egy pedig egy emelt hasú szedán. Egyelőre ez utóbbi kerül forgalomba Észak-Amerikában és Japánban, és bár megjelenése önmagában is karakteres, két tuningpiaci szereplő máris elkészítette a modellhez kínált optikai csomagokat.</w:t>
      </w:r>
    </w:p>
    <w:p>
      <w:pPr>
        <w:spacing w:after="100"/>
      </w:pPr>
      <w:r>
        <w:rPr>
          <w:sz w:val="22"/>
          <w:szCs w:val="22"/>
        </w:rPr>
        <w:t xml:space="preserve">A GR Parts műhely nevében a GR a Gazoo Racing rövidítése, az pedig a Toyota globális motorsport-részlege, így nem csoda, hogy első kötényt, oldalsó küszöbtoldatokat és hangsúlyos hátsó diffúzort terveztek az autóhoz, a rövid csomagtérfedélre pedig apró szárnyat illesztettek. Ebben nincs semmi meglepő, hacsak az nem, hogy a kifejezetten sportos csomagnak a Voguish Aerodynamics, azaz divatos aerodinamika fantázianevet adták. Ezek külön-külön vagy komplett készletként is megvásárolhatók 324 500 japán jenért (kb. 960 ezer Ft.) További 308 ezer jen (900 ezer Ft) ellenében 21 colos keréktárcsák is rendelhetők a kocsihoz. Ha pedig ténylegesen javítani szeretnénk a menetdinamikát, 49 500 jenért (147 ezer Ft) első rugótorony-kitámasztást is kérhetünk.</w:t>
      </w:r>
    </w:p>
    <w:p>
      <w:pPr>
        <w:spacing w:after="100"/>
      </w:pPr>
      <w:r>
        <w:rPr>
          <w:sz w:val="22"/>
          <w:szCs w:val="22"/>
        </w:rPr>
        <w:t xml:space="preserve">Futóműtuningot nem kínál a radikális átalakításairól hírhedt Modellista a Crownhoz, de optikailag nem hazudtolja meg önmagát a cég. A Brilliant Force (ragyogó erő) optikai csomag mély első köténytoldatot és oldalsó szoknyákat tartalmaz. Hátul karosszéria színére fényezett diffúzorbetét bolondítja a lökhárítót, a krómozott végcsövek csak tetszetősek, de az égéstermékek a gyári kipufogórendszeren keresztül távoznak a motorból. A csomagért 422 400 jent (1,25 millió Ft) kér a műhely, ebben már benne vannak a fényezett kerékívtoldatok, az egyedi első hűtőmaszk, a külső tükörházak, valamint az oldalsó ajtóbetétek is. A Modellista szintén 21 colos kerekeket szánt a Crownhoz (ez egyébként a gyár által kínált legnagyobb keréktárcsa mérete is egyben), 286 000 jenért (850 ezer Ft.)</w:t>
      </w:r>
    </w:p>
    <w:p>
      <w:pPr>
        <w:spacing w:after="100"/>
      </w:pPr>
      <w:r>
        <w:rPr>
          <w:sz w:val="22"/>
          <w:szCs w:val="22"/>
        </w:rPr>
        <w:t xml:space="preserve">VIDEO: https://youtu.be/WHfMATomH9M</w:t>
      </w:r>
    </w:p>
    <w:p>
      <w:pPr>
        <w:spacing w:after="100"/>
      </w:pPr>
      <w:r>
        <w:rPr>
          <w:sz w:val="22"/>
          <w:szCs w:val="22"/>
        </w:rPr>
        <w:t xml:space="preserve">A 2,5 literes benzinmotorral, illetve 2,4 literes hibrid hajtáslánccal kínált </w:t>
      </w:r>
      <w:hyperlink r:id="rId7" w:history="1">
        <w:r>
          <w:rPr>
            <w:color w:val="0000FF"/>
            <w:sz w:val="22"/>
            <w:szCs w:val="22"/>
            <w:b/>
            <w:u w:val="single"/>
          </w:rPr>
          <w:t xml:space="preserve">Toyota Crown</w:t>
        </w:r>
      </w:hyperlink>
      <w:r>
        <w:rPr>
          <w:sz w:val="22"/>
          <w:szCs w:val="22"/>
        </w:rPr>
        <w:t xml:space="preserve"> Japánban már rendelhető, az Egyesült Államokban az év vége felé jelenik meg az árlistán.</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 YouTube</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https://news.smartermedia.hu/nemzetkozi-hirek/maris-tuningoljak-a-toyota-uj-zaszloshajojat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odellcsaladda-valtozott-toyota-crown-izgalmas-terepszedan-kupe-az-elso-verzio"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2026-09-12T12:38:21+02:00</dcterms:created>
  <dcterms:modified xsi:type="dcterms:W3CDTF">2026-09-12T12:38:21+02:00</dcterms:modified>
  <dc:title/>
  <dc:description/>
  <dc:subject/>
  <cp:keywords/>
  <cp:category/>
</cp:coreProperties>
</file>