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Nanoanyag-kutatásba kezd a Toyota</w:t>
      </w:r>
    </w:p>
    <w:p>
      <w:r>
        <w:rPr>
          <w:sz w:val="22"/>
          <w:szCs w:val="22"/>
          <w:b/>
        </w:rPr>
        <w:t xml:space="preserve">Az emberi társadalom tiszta energiára történő átállásában kulcsszerephez juthatnak azok az innovatív anyagok, amelyek fenntartható és megfizethető alternatívaként válthatnak ki ritka vagy nagy szénlábnyomú ipari nyersanyagokat. Új projektjével ezen a téren készül korszakalkotó áttörést elérni a Toyota.</w:t>
      </w:r>
    </w:p>
    <w:p/>
    <w:p>
      <w:pPr>
        <w:spacing w:after="100"/>
      </w:pPr>
      <w:r>
        <w:rPr>
          <w:sz w:val="22"/>
          <w:szCs w:val="22"/>
        </w:rPr>
        <w:t xml:space="preserve">Az emberiség folyamatosan növekvő mobilitási igényei és a környezet megóvásának, a káros folyamatok visszafordításának a megkerülhetetlen követelménye hatalmas kihívást ró minden autóipari szereplőre. Az már tisztán látszik, hogy a jelenleg alkalmazott anyagtechnológiákkal nem elégíthető ki ez a kettős követelmény. Olyan innovatív megoldásokra van szükség, amelyekkel kiválthatók volnának a jelenleg természeti erőforrásaink kizsákmányolásával kinyerhető, nagy CO2-kibocsátással vagy egyéb környezeti terheléssel járó folyamatok során előállítható nyersanyagok. A tudomány és az ipar komoly eredményeket ért már el ezen a téren, a rendelkezésre álló lehetőségek, a potenciális kombinációk hatalmas száma miatt azonban a kutatók kénytelenek „vaktában próbálkozni.” A sikerhez vezető utat így rengeteg kudarc szegélyezi, ami jelentős energia- és időveszteséggel jár, márpedig a környezet védelme, a fenntartható fejlődés megvalósítása során egyikkel sem volna szabad pazarlóan bánnunk. </w:t>
      </w:r>
    </w:p>
    <w:p>
      <w:pPr>
        <w:spacing w:after="100"/>
      </w:pPr>
      <w:r>
        <w:rPr>
          <w:sz w:val="22"/>
          <w:szCs w:val="22"/>
        </w:rPr>
        <w:t xml:space="preserve">A Toyota észak-amerikai kutatóintézete, a Toyota Research Institute (TRI) ezért most újszerű együttműködésbe kezdett az anyagtudományok terén komoly szaktekintélynek számító Northwestern egyetem kutatóival, hogy érdemileg felgyorsíthassák ezt a folyamatot, közelebb mozdítva az emberiséget a fenntartható mobilitás megvalósításához. A TRI a mesterséges intelligencia elismert szakértőjeként vállal kulcsszerepet a projektben: az intézet feladata egy olyan gépi tanulási algoritmus kidolgozása, amely korábban elképzelhetetlen sebeséggel képes feldolgozni egy olyan rendkívüli adatmennyiséget, mint amit a Northwestern megakönyvtárai tartalmaznak.</w:t>
      </w:r>
    </w:p>
    <w:p>
      <w:pPr>
        <w:spacing w:after="100"/>
      </w:pPr>
      <w:r>
        <w:rPr>
          <w:sz w:val="22"/>
          <w:szCs w:val="22"/>
        </w:rPr>
        <w:t xml:space="preserve">A szervetlen anyagok messze legnagyobb és legrészletesebb adatbázisának és a legfejlettebb gépi tanulású technológiáknak a társításából hamarosan megszülethet a világ első nanoanyag-adatgyára, amely korábban elképzelhetetlen mennyiségben és minőségben állíthat elő olyan „recepteket”, amelyek alkalmazásával specifikus feladatokra optimalizált anyagok állíthatók elő.</w:t>
      </w:r>
    </w:p>
    <w:p>
      <w:pPr>
        <w:spacing w:after="100"/>
      </w:pPr>
      <w:r>
        <w:rPr>
          <w:sz w:val="22"/>
          <w:szCs w:val="22"/>
        </w:rPr>
        <w:t xml:space="preserve">A TRI és a Northwestern együttműködésének első célja egy olyan nanoanyag létrehozása, amely fenntartható alternatívát jelentene a belső égésű motorok működése során keletkező káros anyagok semlegesítésére szolgáló katalizátorok gyártásában. Hagyományosan nemesfémek – elsősorban platina, palládium és ródium – tisztítják meg az égéstermékeket, ám ezek nyersanyagként nem csupán rendkívül drágák, de igen ritkák is. Amennyiben a Toyota anyagkutatási projektje sikerrel jár, az forradalmasíthatja az autóipart, az algortimus pedig felhasználható egyéb alternatív anyagok kikísérletezésére. Ezzel például gyorsan és hatékonyan csökkenthetnék a nagyfeszültségű hajtóakkumulátorok vagy a hidrogén üzemanyagcellák gyártásának szénlábnyomát, ezáltal elősegítve a szénsemleges mobilitás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iinano.org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https://news.smartermedia.hu/nemzetkozi-hirek/nanoanyag-kutatasba-kezd-toyota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2026-08-23T11:57:44+02:00</dcterms:created>
  <dcterms:modified xsi:type="dcterms:W3CDTF">2026-08-23T11:57:44+02:00</dcterms:modified>
  <dc:title/>
  <dc:description/>
  <dc:subject/>
  <cp:keywords/>
  <cp:category/>
</cp:coreProperties>
</file>