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hidrogénnel főznek a Toyota kísérleti jövővárosában</w:t>
      </w:r>
    </w:p>
    <w:p>
      <w:r>
        <w:rPr>
          <w:sz w:val="22"/>
          <w:szCs w:val="22"/>
          <w:b/>
        </w:rPr>
        <w:t xml:space="preserve">A Rinnai Corporation és a Toyota a Woven Planet Holdings közreműködésével olyan kutatásba kezdett, amellyel az egész világ nagyot léphetne a karbonsemlegesség és az energiabőség felé: az ételek elkészítéséhez szükséges hőt hidrogénből nyerik Woven Cityben, vagyis lényegében hidrogénnel főznek a kísérleti városban.</w:t>
      </w:r>
    </w:p>
    <w:p/>
    <w:p>
      <w:pPr>
        <w:spacing w:after="100"/>
      </w:pPr>
      <w:r>
        <w:rPr>
          <w:sz w:val="22"/>
          <w:szCs w:val="22"/>
        </w:rPr>
        <w:t xml:space="preserve">2022 májusában mutatta be a kizárólag hidrogénüzemű vízmelegítőjét a Rinnai, egy, a Toyotához hasonlóan közismerten a fenntartható és egészséges jövőt célzó vállalat. A „Rinnai Innovation Manifesto 2050" célkitűzéssel a cég a karbonsemleges megoldások tömegét kívánja bemutatni a nagyközönség felé az elkövetkező években, ennek fényében kerestek partnereket a további fejlesztésekhez.</w:t>
      </w:r>
    </w:p>
    <w:p>
      <w:pPr>
        <w:spacing w:after="100"/>
      </w:pPr>
      <w:r>
        <w:rPr>
          <w:sz w:val="22"/>
          <w:szCs w:val="22"/>
          <w:b/>
        </w:rPr>
        <w:t xml:space="preserve">A Toyota ezzel szemben egy hagyományos autógyártói szerepből kíván kitörni, átfogó mobilitási szolgáltatássá alakítva tevékenységét</w:t>
      </w:r>
      <w:r>
        <w:rPr>
          <w:sz w:val="22"/>
          <w:szCs w:val="22"/>
        </w:rPr>
        <w:t xml:space="preserve">, amit szintén a fenntarthatóság szellemiségét maximálisan szem előtt tartva kívánnak megvalósítani, így a jövő generációinak is lehetőséget adva a jobb életre.</w:t>
      </w:r>
    </w:p>
    <w:p>
      <w:pPr>
        <w:spacing w:after="100"/>
      </w:pPr>
      <w:r>
        <w:rPr>
          <w:sz w:val="22"/>
          <w:szCs w:val="22"/>
        </w:rPr>
        <w:t xml:space="preserve">Annak érdekében, hogy ez a vízió valósággá válhasson, a Toyota létrehozta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Woven városát</w:t>
        </w:r>
      </w:hyperlink>
      <w:r>
        <w:rPr>
          <w:sz w:val="22"/>
          <w:szCs w:val="22"/>
        </w:rPr>
        <w:t xml:space="preserve">, ahol a jövő technológiáit valós körülmények között tesztelhetik a lakók. A megújuló energiaforrások felfedezése és kihasználása éppen ezért az egyik kiemelten fontos pillére a kísérletnek. Nem meglepő tehát, hogy a japán autógyártó is érdekelt a hidrogénben rejlő újabb és újabb kiaknázható lehetőségek felderítésében. A hidrogén ugyanis nem csak a karbonsemleges mobilitás jövője lehet, hanem az élet, a társadalom alapja is, a jövő legfontosabb energiahordozójaként.</w:t>
      </w:r>
    </w:p>
    <w:p>
      <w:pPr>
        <w:spacing w:after="100"/>
      </w:pPr>
      <w:r>
        <w:rPr>
          <w:sz w:val="22"/>
          <w:szCs w:val="22"/>
          <w:b/>
        </w:rPr>
        <w:t xml:space="preserve">A Rinnai, a Toyota és a Woven Planet ezért közös erővel vágott neki, hogy kibővítsék a hidrogén egyébként is széleskörű felhasználhatóságát egy környezettudatosabb jövő érdekében. Összefogásuk során a főzést célozták meg elsőként, amellyel látványos módon demonstrálható a hidrogén háztartási használatának számos előnye.</w:t>
      </w:r>
      <w:r>
        <w:rPr>
          <w:sz w:val="22"/>
          <w:szCs w:val="22"/>
        </w:rPr>
        <w:t xml:space="preserve"> Ilyen például a kényelem, a már ismert működési elv és a megfelelő hatásfok, valamint a környezettudatosság.</w:t>
      </w:r>
    </w:p>
    <w:p>
      <w:pPr>
        <w:spacing w:after="100"/>
      </w:pPr>
      <w:r>
        <w:rPr>
          <w:sz w:val="22"/>
          <w:szCs w:val="22"/>
        </w:rPr>
        <w:t xml:space="preserve">A három cég kollaborációja a tudományos és a hétköznapi megközelítés együttes eredményeit figyelembe véve fedezi fel a legjobb módszereket az ételek hidrogénből származó hőenergián alapuló előkészítéséhez, hőkezeléséhez és utólagos felmelegítéséhez.</w:t>
      </w:r>
    </w:p>
    <w:p>
      <w:pPr>
        <w:spacing w:after="100"/>
      </w:pPr>
      <w:r>
        <w:rPr>
          <w:sz w:val="22"/>
          <w:szCs w:val="22"/>
        </w:rPr>
        <w:t xml:space="preserve">A legbiztonságosabb és leghatékonyabb égetési módszerekkel ráadásul nem csak a környezetvédelem szempontjai szerint kísérleteznek: az új technológiáknál az ételek tökéletes íze és állaga legalább ennyire fontos szempont, legyen szó akár sütésről, akár főzésről. A tökéletes textúrákhoz és harmóniákhoz a szabályozhatóság és a kiszámíthatóság a legfontosabb, ám esetenként az sem mellékes, hogy gyorsan tudjon hőmérsékletet változtatni a melegítendő közeg.</w:t>
      </w:r>
    </w:p>
    <w:p>
      <w:pPr>
        <w:spacing w:after="100"/>
      </w:pPr>
      <w:r>
        <w:rPr>
          <w:sz w:val="22"/>
          <w:szCs w:val="22"/>
        </w:rPr>
        <w:t xml:space="preserve">Ám amíg ezeket a körülményeket a modern konyhákban elérhető technológiákkal már alapvető adottságként kezeljük a főzés során, egy teljesen új módszer esetében hosszas ellenőrzés és kísérletezés szükséges hozzá, hogy maradéktalanul reprodukálhatóvá váljon valamennyi eljárás.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Hiroyasu Naito</w:t>
      </w:r>
      <w:r>
        <w:rPr>
          <w:sz w:val="22"/>
          <w:szCs w:val="22"/>
        </w:rPr>
        <w:t xml:space="preserve">, a Rinnai ügyvezető igazgatója elmondta:</w:t>
      </w:r>
      <w:r>
        <w:rPr>
          <w:sz w:val="22"/>
          <w:szCs w:val="22"/>
          <w:i/>
          <w:iCs/>
        </w:rPr>
        <w:t xml:space="preserve"> „A hidrogénnel testközelből foglalkozó gyártóként könnyedén tudunk azonosulni a Toyota elképzeléseivel, és örömmel működünk velük együtt Woven City továbbfejlesztésén. A háztartási eszközök területén szerzett tapasztalatainkat hasznosítva úgy érezzük, hogy ez a közös munka lehetőséget biztosít számunkra a tudásunk legjavát nyújtani a hidrogén alapú főzéshez kapcsolódó eszközeinek kifejlesztésében és tesztelésében.”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James Kuffner</w:t>
      </w:r>
      <w:r>
        <w:rPr>
          <w:sz w:val="22"/>
          <w:szCs w:val="22"/>
        </w:rPr>
        <w:t xml:space="preserve">, a Toyota igazgatótanácsának tagja, egyben a Woven Planet ügyvezetője is pozitívan áll a projekthez. </w:t>
      </w:r>
      <w:r>
        <w:rPr>
          <w:sz w:val="22"/>
          <w:szCs w:val="22"/>
          <w:i/>
          <w:iCs/>
        </w:rPr>
        <w:t xml:space="preserve">„A jelenlegi főzési technikák jelentős mennyiségű széndioxidot bocsátanak ki, hiszen ehhez a háztartások nagyobb részében propán vagy más gázok elégetéséből nyerik az energiát, esetleg elektromos eszközöket használnak, amelyek a szintén főként környezetszennyező energiahálózatból táplálkoznak.”</w:t>
      </w:r>
      <w:r>
        <w:rPr>
          <w:sz w:val="22"/>
          <w:szCs w:val="22"/>
        </w:rPr>
        <w:t xml:space="preserve"> – szögezte le Kuffner. Hozzátette: </w:t>
      </w:r>
      <w:r>
        <w:rPr>
          <w:sz w:val="22"/>
          <w:szCs w:val="22"/>
          <w:i/>
          <w:iCs/>
        </w:rPr>
        <w:t xml:space="preserve">„Ez az egyik fő oka, hogy hidrogén alapú főzési technikákkal kísérletezünk, hiszen ezzel az ételek nem csak finomak, de környezettudatosak is lehetnek.”</w:t>
      </w:r>
    </w:p>
    <w:p>
      <w:pPr>
        <w:spacing w:after="100"/>
      </w:pPr>
      <w:r>
        <w:rPr>
          <w:sz w:val="22"/>
          <w:szCs w:val="22"/>
        </w:rPr>
        <w:t xml:space="preserve">A szakember kiemelte továbbá, hogy a Rinnai segítségével lefolytatott Woven városi kísérlet egy olyan újabb mérföldkő, amellyel az egész világ nagyot léphetne a karbonsemlegesség felé, és közelebb kerülhetne a megvalósuláshoz a fenntartható, széndioxid-kibocsátástól mentes, hidrogénalapú társadalom.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Downtoearth.org.in, Empa, Green Hydrogen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https://news.smartermedia.hu/nemzetkozi-hirek/mar-hidrogennel-foznek-toyota-kiserleti-jovovarosaban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2026-10-02T20:09:36+02:00</dcterms:created>
  <dcterms:modified xsi:type="dcterms:W3CDTF">2026-10-02T20:09:36+02:00</dcterms:modified>
  <dc:title/>
  <dc:description/>
  <dc:subject/>
  <cp:keywords/>
  <cp:category/>
</cp:coreProperties>
</file>