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legkedveltebb autómárka Közel-Keleten és Afrikában</w:t>
      </w:r>
    </w:p>
    <w:p>
      <w:r>
        <w:rPr>
          <w:sz w:val="22"/>
          <w:szCs w:val="22"/>
          <w:b/>
        </w:rPr>
        <w:t xml:space="preserve">A Toyota prémiummárkája egyetlen autóipari vállalatként került fel a régió kedvenc márkáinak 10-es toplistájára, ráadásul a képzeletbeli dobogó második fokára állhatott.</w:t>
      </w:r>
    </w:p>
    <w:p/>
    <w:p>
      <w:pPr>
        <w:spacing w:after="100"/>
      </w:pPr>
      <w:r>
        <w:rPr>
          <w:sz w:val="22"/>
          <w:szCs w:val="22"/>
        </w:rPr>
        <w:t xml:space="preserve">A fogyasztói szokásokat és intelligenciát vizsgáló iparágvezető platform, a Talkwalker által közzétett új Brand Love 2022 jelentés szerint a Lexus a második legkedveltebb márka a közel-keleti és észak-afrikai régióban (MEA). Valódi fogyasztók több mint 2,6 milliárd online beszélgetésének elemzése után a Lexus a második helyen végzett a 20 vizsgált iparág 1500 globálisan ismert márkája között, egyértelműen bizonyítva, hogy elnyerte a vásárlók tetszését a régióban.</w:t>
      </w:r>
    </w:p>
    <w:p>
      <w:pPr>
        <w:spacing w:after="100"/>
      </w:pPr>
      <w:r>
        <w:rPr>
          <w:sz w:val="22"/>
          <w:szCs w:val="22"/>
        </w:rPr>
        <w:t xml:space="preserve">A jelentés azt írja, hogy </w:t>
      </w:r>
      <w:r>
        <w:rPr>
          <w:sz w:val="22"/>
          <w:szCs w:val="22"/>
          <w:i/>
          <w:iCs/>
        </w:rPr>
        <w:t xml:space="preserve">„a Lexus autómárka közismertté vált Szaúd-Arábiában és a Perzsa-öböl Menti Együttműködési Tanács többi piacán (Kuvait, Bahrein, Katar, Egyesült Arab Emírségek, Omán) az itteni éghajlatnak megfelelő luxusautó- és SUV-modellcsaládja miatt. A Lexus a 90-es évek eleje óta van jelen a közel-keleti piacon, és azóta elnyerte a fogyasztók szívét a luxust, a precizitást, a sebességet és a kiválóságot sugárzó autóival.”</w:t>
      </w:r>
    </w:p>
    <w:p>
      <w:pPr>
        <w:spacing w:after="100"/>
      </w:pPr>
      <w:r>
        <w:rPr>
          <w:sz w:val="22"/>
          <w:szCs w:val="22"/>
        </w:rPr>
        <w:t xml:space="preserve">Érdekesség, hogy a japán prémiummárka az egyetlen autógyártó, amely bekerült a tanulmány első tíz helyezettje közé, rajta kívül csak olyan ikonikus globális fogyasztói márkák szerepelnek itt, amelyek tevékenysége a divattól és sportruházattól az elektronikai eszközökön át az élelmiszergyártásig terjed. Az előkelő második pozíció bizonyítja a Lexus modellek minőségét, valamint azt a munkát, amit az autógyártó és a közel-keleti importőr partnerei végeztek a kivételes vásárlói élmény biztosítása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jelentés eredményei jól mutatják az ügyfeleink szeretetét és bizalmát a Lexus iránt Szaúd-Arábiában. Az Abdul Latif Jameel Motors Lexusnál nagyra értékeljük ezt a bizalmat, és továbbra is azon fogunk dolgozni, hogy minden egyes érintkezési ponton a legmagasabb szintű ügyfélélményt biztosítsuk, amelyet az autentikus japán ‘Omotenashi’ vendégszeretet ihletett”</w:t>
      </w:r>
      <w:r>
        <w:rPr>
          <w:sz w:val="22"/>
          <w:szCs w:val="22"/>
        </w:rPr>
        <w:t xml:space="preserve"> - kommentálta a Brand Love 2022 eredményét </w:t>
      </w:r>
      <w:r>
        <w:rPr>
          <w:sz w:val="22"/>
          <w:szCs w:val="22"/>
          <w:i/>
          <w:iCs/>
        </w:rPr>
        <w:t xml:space="preserve">Yousef Hussein</w:t>
      </w:r>
      <w:r>
        <w:rPr>
          <w:sz w:val="22"/>
          <w:szCs w:val="22"/>
        </w:rPr>
        <w:t xml:space="preserve">, a rijádi Abdul Latif Jameel Motors Lexus márkakereskedés marketingvezetője.</w:t>
      </w:r>
    </w:p>
    <w:p>
      <w:pPr>
        <w:spacing w:after="100"/>
      </w:pPr>
      <w:r>
        <w:rPr>
          <w:sz w:val="22"/>
          <w:szCs w:val="22"/>
        </w:rPr>
        <w:t xml:space="preserve">A modern bemutatótermekkel rendelkező Lexus Szaúd-Arábia nagy figyelmet fordít a vendégeivel és vásárlóival való folyamatos kommunikációra, például olyan 24 órás szolgáltatásokat nyújtanak a hét minden napján, mint a „Lexus Concierge”, valamint az azonnali chat szolgáltatás a webhelyeken és a közösségi média különböző felületein. Figyelemre méltó, hogy a Twitteren a Lexus Szaúd-Arábiának több mint 1,2 millió követője van, ezzel globálisan az első helyet foglalja el a követők számát tekintve a többi Lexus felhasználói fiók között. Ráadásul a Lexus a többi, Szaúd-Arábiában jelen levő autógyártó között a megkeresésekre adott válaszidő tekintetében is az első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márkaszeretet fő mozgatórugói</w:t>
      </w:r>
    </w:p>
    <w:p>
      <w:pPr>
        <w:spacing w:after="100"/>
      </w:pPr>
      <w:r>
        <w:rPr>
          <w:sz w:val="22"/>
          <w:szCs w:val="22"/>
        </w:rPr>
        <w:t xml:space="preserve">A Talkwalker több mint 1500 globális márkát vizsgált meg 20 különböző iparágból, és azt elemezték, hogyan teljesítettek azok a szenvedély, a bizalom és az ügyfél-elégedettség terén a közösségi médiában és az értékelési forrásokban. A Hootsuite-tal együttműködésben közzé tett Brand Love 2022 jelentéshez több mint 2,6 milliárd online beszélgetést elemeztek ki olyan kulcsfontosságú érintkezési pontokon (közösségi média oldalak, véleményező weboldalak stb.), ahol a fogyasztók szájról szájra közvetítik egymásnak a márkákkal kapcsolatos érzéseiket.</w:t>
      </w:r>
    </w:p>
    <w:p>
      <w:pPr>
        <w:spacing w:after="100"/>
      </w:pPr>
    </w:p>
    <w:p>
      <w:r>
        <w:pict>
          <v:shape type="#_x0000_t75" style="width:600px;height:30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Brand Love 2022 jelentés első 10 helyezettje:</w:t>
      </w:r>
    </w:p>
    <w:p>
      <w:pPr>
        <w:spacing w:after="100"/>
      </w:pPr>
      <w:r>
        <w:rPr>
          <w:sz w:val="22"/>
          <w:szCs w:val="22"/>
        </w:rPr>
        <w:t xml:space="preserve">1. Nescafé</w:t>
      </w:r>
    </w:p>
    <w:p>
      <w:r>
        <w:rPr>
          <w:sz w:val="22"/>
          <w:szCs w:val="22"/>
        </w:rPr>
        <w:t xml:space="preserve">2. Lexus</w:t>
      </w:r>
    </w:p>
    <w:p>
      <w:r>
        <w:rPr>
          <w:sz w:val="22"/>
          <w:szCs w:val="22"/>
        </w:rPr>
        <w:t xml:space="preserve">3. Prada</w:t>
      </w:r>
    </w:p>
    <w:p>
      <w:r>
        <w:rPr>
          <w:sz w:val="22"/>
          <w:szCs w:val="22"/>
        </w:rPr>
        <w:t xml:space="preserve">4. Stradivarius</w:t>
      </w:r>
    </w:p>
    <w:p>
      <w:r>
        <w:rPr>
          <w:sz w:val="22"/>
          <w:szCs w:val="22"/>
        </w:rPr>
        <w:t xml:space="preserve">5. Converse</w:t>
      </w:r>
    </w:p>
    <w:p>
      <w:r>
        <w:rPr>
          <w:sz w:val="22"/>
          <w:szCs w:val="22"/>
        </w:rPr>
        <w:t xml:space="preserve">6. IBM</w:t>
      </w:r>
    </w:p>
    <w:p>
      <w:r>
        <w:rPr>
          <w:sz w:val="22"/>
          <w:szCs w:val="22"/>
        </w:rPr>
        <w:t xml:space="preserve">7. OREO</w:t>
      </w:r>
    </w:p>
    <w:p>
      <w:r>
        <w:rPr>
          <w:sz w:val="22"/>
          <w:szCs w:val="22"/>
        </w:rPr>
        <w:t xml:space="preserve">8. Asus</w:t>
      </w:r>
    </w:p>
    <w:p>
      <w:r>
        <w:rPr>
          <w:sz w:val="22"/>
          <w:szCs w:val="22"/>
        </w:rPr>
        <w:t xml:space="preserve">9. Oppo</w:t>
      </w:r>
    </w:p>
    <w:p>
      <w:r>
        <w:rPr>
          <w:sz w:val="22"/>
          <w:szCs w:val="22"/>
        </w:rPr>
        <w:t xml:space="preserve">10. Reebok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Alj.com,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https://news.smartermedia.hu/nemzetkozi-hirek/lexus-legkedveltebb-automarka-kozel-keleten-es-afrikaban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2026-10-11T18:04:29+02:00</dcterms:created>
  <dcterms:modified xsi:type="dcterms:W3CDTF">2026-10-11T18:04:29+02:00</dcterms:modified>
  <dc:title/>
  <dc:description/>
  <dc:subject/>
  <cp:keywords/>
  <cp:category/>
</cp:coreProperties>
</file>