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Toyota Priust</w:t>
      </w:r>
    </w:p>
    <w:p>
      <w:r>
        <w:rPr>
          <w:sz w:val="22"/>
          <w:szCs w:val="22"/>
          <w:b/>
        </w:rPr>
        <w:t xml:space="preserve">A Toyota házi tuningcégének számító Modellista és Toyota Racing Development egyelőre csak az optikát módosította.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2022 novemberében bemutatott, ötödik generációs Toyota Priuson, máris érkeznek az optikai tuningcsomagok a dedikált hibrid autóhoz a Toyota japán házi partnereitől. Hálás feladat lehetett ezen a típuson dolgozni, hiszen az újdonság nem csak sokkal fürgébb és erősebb az elődjénél (a 2023-ban Európába is megérkező plug-in verzió például 223 lóerős a korábbi 122 helyett) a formaterv hatalmas tetszést aratott a világpremier helyszínén, a Los Angeles-i Autószalonon és szerte a világon. Egybehangzó vélemény, hogy ez minden idők legszebb és legdinamikusabb Priusa, egyedül a kedvező légellenállást szolgáló monoform sziluettet tartották meg, ami már hagyománynak számít a második generáció óta.</w:t>
      </w:r>
    </w:p>
    <w:p>
      <w:pPr>
        <w:spacing w:after="100"/>
      </w:pPr>
      <w:r>
        <w:rPr>
          <w:sz w:val="22"/>
          <w:szCs w:val="22"/>
        </w:rPr>
        <w:t xml:space="preserve">A Toyota- és Lexus-specialista </w:t>
      </w:r>
      <w:r>
        <w:rPr>
          <w:sz w:val="22"/>
          <w:szCs w:val="22"/>
          <w:i/>
          <w:iCs/>
        </w:rPr>
        <w:t xml:space="preserve">Modellista</w:t>
      </w:r>
      <w:r>
        <w:rPr>
          <w:sz w:val="22"/>
          <w:szCs w:val="22"/>
        </w:rPr>
        <w:t xml:space="preserve"> máris előállt a saját optikai tuningcsomagjával, amelyet természetesen nem a világpremier óta eltelt rövid időben, hanem a jó gyári kapcsolataiknak köszönhetően jóval korábban elkezdtek fejleszteni. Két különálló stíluscsomagot kínál az új Priushoz a japán cég. Ezek közül a </w:t>
      </w:r>
      <w:r>
        <w:rPr>
          <w:sz w:val="22"/>
          <w:szCs w:val="22"/>
          <w:i/>
          <w:iCs/>
        </w:rPr>
        <w:t xml:space="preserve">Neo Advance</w:t>
      </w:r>
      <w:r>
        <w:rPr>
          <w:sz w:val="22"/>
          <w:szCs w:val="22"/>
        </w:rPr>
        <w:t xml:space="preserve"> nevű tűnik sportosabbnak a beépített LED-ekkel ellátott első lökhárítótoldatnak, a központi légbeömlőn lévő, kék LED-ekkel megvilágított háromszögeknek, a fekete betétes küszöbidomoknak és hátsó lökhárítónak köszönhetően.</w:t>
      </w:r>
    </w:p>
    <w:p>
      <w:pPr>
        <w:spacing w:after="100"/>
      </w:pPr>
      <w:r>
        <w:rPr>
          <w:sz w:val="22"/>
          <w:szCs w:val="22"/>
        </w:rPr>
        <w:t xml:space="preserve">A kifinomultabb, luxusautós </w:t>
      </w:r>
      <w:r>
        <w:rPr>
          <w:sz w:val="22"/>
          <w:szCs w:val="22"/>
          <w:i/>
          <w:iCs/>
        </w:rPr>
        <w:t xml:space="preserve">Elegant Ice</w:t>
      </w:r>
      <w:r>
        <w:rPr>
          <w:sz w:val="22"/>
          <w:szCs w:val="22"/>
        </w:rPr>
        <w:t xml:space="preserve">-csomag viszont krómdíszes lökhárítótoldatokkal és a karosszéria színére fényezett oldalsó szoknyákkal rendelkezik, hátul pedig egy pár krómozott műkipufogó vonzza rajta a tekintetet. Egyik készletben sem található hátsó légterelő, mivel az valószínűleg növelné a légellenállást, és rontaná a hibrid hajtáslánc hatékonyságát. Közösek a két készletben a 19 colos, hókristály mintás könnyűfém keréktárcsák, amelyek tökéletesen kitöltik a korábbinál jóval nagyobb kerékjáratokat. A Modellista a készletek árait később közli, az elérhető komponensek részletes leírásával együtt.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 még szintén nem árult el sokat az ötödik generációs Priushoz készült saját GR Parts-készletéről, de ez a műhely is közzétett egy hivatalos fotót, amelyen az átalakított autó orr- és farkialakítása látható. A változások közé tartoznak az oldalablakok légterelői, a hátsó szélvédő tövéhez rögzített szárny, és az első lökhárító feketére fényezett kerete, amely a központi légbeömlő nyílást öleli át. Ez a szolid optikai csomag valószínűleg jó indikátora annak, hogy milyen megjelenést várhatunk majd a gyár által fejlesztett GR Sport felszereltségi szinttől.</w:t>
      </w:r>
    </w:p>
    <w:p>
      <w:pPr>
        <w:spacing w:after="100"/>
      </w:pPr>
      <w:r>
        <w:rPr>
          <w:sz w:val="22"/>
          <w:szCs w:val="22"/>
        </w:rPr>
        <w:t xml:space="preserve">De nem csak a gyárhoz közel álló tuningcégek érdeklődését keltette fel az új Prius, hanem az olyan független dizájnerekét is, akik csak számítógépen, a saját szórakoztatásukra dolgoznak, de már így is komoly rajongótáborral rendelkeznek az internet autós oldalain. Ilyen például az </w:t>
      </w:r>
      <w:r>
        <w:rPr>
          <w:sz w:val="22"/>
          <w:szCs w:val="22"/>
          <w:i/>
          <w:iCs/>
        </w:rPr>
        <w:t xml:space="preserve">X-Tomi Design</w:t>
      </w:r>
      <w:r>
        <w:rPr>
          <w:sz w:val="22"/>
          <w:szCs w:val="22"/>
        </w:rPr>
        <w:t xml:space="preserve"> néven dolgozó magyar tervező, aki a korábbi háromajtós változat után az új Priust ezúttal a GR86 és a GR Corolla néhány stílusjegyével képzelte el, nagyjából változatlanul hagyott, ötajtós karosszériával.</w:t>
      </w:r>
    </w:p>
    <w:p>
      <w:pPr>
        <w:spacing w:after="100"/>
      </w:pPr>
      <w:r>
        <w:rPr>
          <w:sz w:val="22"/>
          <w:szCs w:val="22"/>
        </w:rPr>
        <w:t xml:space="preserve">VIDEO: https://youtu.be/Hgpheqck3lQ</w:t>
      </w:r>
    </w:p>
    <w:p>
      <w:pPr>
        <w:spacing w:after="100"/>
      </w:pPr>
      <w:r>
        <w:rPr>
          <w:sz w:val="22"/>
          <w:szCs w:val="22"/>
        </w:rPr>
        <w:t xml:space="preserve">Hasonló első légbeömlők és légterelők vannak az ő átiratán, mint a hátsókerék-hajtású sportautó orrán, míg a 19 colos kerekek, a fékek és az első sárvédő szellőzőnyílásai az összkerekes hot hatch-ről származnak. A dizájnt a karosszéria színére fényezett kerékjárati ívek, a zongoralakk betétek és külső tükörházak, az egyedi első szplitter és hátsó szárny, a sportosabb hátsó lökhárító és oldalsó szoknyák teszik teljessé. Természetesen a GR-logó sem maradhatott le, amely négy helyen is megjelenik a karosszérián. Theottle számítógépes grafikái még átfogóbbak, ő a Priust lényegében egy teljes GR Corolla karosszéria-készlettel képzelte el, feltűnő hátsó sárvédőszélesítésekkel és három, diffúzorba integrált öblös krómkipufogóval.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https://news.smartermedia.hu/tuning/maris-tuningoljak-az-uj-toyota-priust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2026-08-12T06:48:15+02:00</dcterms:created>
  <dcterms:modified xsi:type="dcterms:W3CDTF">2026-08-12T06:48:15+02:00</dcterms:modified>
  <dc:title/>
  <dc:description/>
  <dc:subject/>
  <cp:keywords/>
  <cp:category/>
</cp:coreProperties>
</file>