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Íme, húsz elpusztíthatatlan autó (köztük tíz Toyota)</w:t>
      </w:r>
    </w:p>
    <w:p>
      <w:r>
        <w:rPr>
          <w:sz w:val="22"/>
          <w:szCs w:val="22"/>
          <w:b/>
        </w:rPr>
        <w:t xml:space="preserve">Az autóvásárlók kedvenc keresőmotorja, az iSeeCars évről évre összeállítja azoknak a típusoknak az aktuális listáját, amelyeknél a legnagyobb arányban találkozhatunk extrém futásteljesítménnyel. A Toyota azonban évek óta stabilan uralja a négykerekű ultramaratonisták mezőnyét.</w:t>
      </w:r>
    </w:p>
    <w:p/>
    <w:p>
      <w:pPr>
        <w:spacing w:after="100"/>
      </w:pPr>
      <w:r>
        <w:rPr>
          <w:sz w:val="22"/>
          <w:szCs w:val="22"/>
        </w:rPr>
        <w:t xml:space="preserve">Egyre többen hangoztatják immár az autóiparon belül is, hogy elhibázott stratégia rövid életciklusú termékeket tervezni és forgalmazni. Az energia és a nyersanyagok felhasználásának, a hulladék keletkezésének minimalizálása mellett a fogyasztók költségeinek csökkentését is szolgálná, ha az autógyártók többségében olyan járműveket készítenének, amelyek hosszú évek és kilométerek százezrei után is megbízhatóan, zokszó nélkül tennék a dolgukat.</w:t>
      </w:r>
    </w:p>
    <w:p>
      <w:pPr>
        <w:spacing w:after="100"/>
      </w:pPr>
      <w:r>
        <w:rPr>
          <w:sz w:val="22"/>
          <w:szCs w:val="22"/>
        </w:rPr>
        <w:t xml:space="preserve">Noha ez a szemlélet ma még nem általános, akadnak, akik hosszú évek óta ennek a fenntartható szemléletnek a jegyében fejlesztik és gyártják típusaikat. Ennek pedig kézzel fogható eredményei vannak: a kifejezetten autóhirdetések keresésére, a fellelhető ajánlatok elemzésére szakosodott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iSeeCars</w:t>
        </w:r>
      </w:hyperlink>
      <w:r>
        <w:rPr>
          <w:sz w:val="22"/>
          <w:szCs w:val="22"/>
        </w:rPr>
        <w:t xml:space="preserve"> online szolgáltatás saját fejlesztésű algoritmusai adatok milliárdjait elemzik ki, hogy a piacon bármely tetszőleges pillanatban fellelhető, több millió használt és új autó között megtalálják azokat, amelyek a lehető legteljesebb mértékben megfelelnek a potenciális vásárló elvárásainak.</w:t>
      </w:r>
    </w:p>
    <w:p>
      <w:pPr>
        <w:spacing w:after="100"/>
      </w:pPr>
      <w:r>
        <w:rPr>
          <w:sz w:val="22"/>
          <w:szCs w:val="22"/>
        </w:rPr>
        <w:t xml:space="preserve">A szervezet felfoghatatlanul nagy adatbázisa alapján évről évre változatos elemzéseket készít és tesz közzé, ezek közül a legizgalmasabb talán az, amelyben azt vizsgálják, egy adott típuson belül hány százalékban fordulnak elő szélsőségesen magas futásteljesítményű példányok. A logika transzparens: ha egy modell gond nélkül képes megtenni az átlagosnál jóval nagyobb távolságot, akkor azt megvásárolva hosszabb időre biztosíthatunk magunknak gondtalan mobilitást.</w:t>
      </w:r>
    </w:p>
    <w:p>
      <w:pPr>
        <w:spacing w:after="100"/>
      </w:pPr>
      <w:r>
        <w:rPr>
          <w:sz w:val="22"/>
          <w:szCs w:val="22"/>
        </w:rPr>
        <w:t xml:space="preserve">A statisztika megbízhatóságát a rendkívül nagy adatmennyiség garantálja: az iSeeCars csak azokat a típusokat veszi figyelembe, amelyeket az elmúlt 20 évben legalább 10 éven át forgalmaztak – ez mintegy kétmillió gépkocsit jelent. A határt 200 ezer mérföldnél, azaz 322 ezer kilométernél húzták meg: azok a típusok kerülhettek fel a listára, amelyek eladásra hirdetett példányainak legalább a 2,5 százaléka ennél többet futott.</w:t>
      </w:r>
    </w:p>
    <w:p>
      <w:pPr>
        <w:spacing w:after="100"/>
      </w:pPr>
      <w:r>
        <w:rPr>
          <w:sz w:val="22"/>
          <w:szCs w:val="22"/>
        </w:rPr>
        <w:t xml:space="preserve">A listán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hagyományosan jól teljesítenek</w:t>
        </w:r>
      </w:hyperlink>
      <w:r>
        <w:rPr>
          <w:sz w:val="22"/>
          <w:szCs w:val="22"/>
        </w:rPr>
        <w:t xml:space="preserve"> az alvázas, nagy szívómotorral szerelt szabadidőjárművek, ami nem meglepetés, hiszen robusztus felépítésükhöz rendszerint jóval kisebb igénybevétel társul, mint a velük gyakran rokon pickupok esetében. Az átlagos vásárlók számára azonban talán fontosabb a hibridek – pontosabban Toyota hibridek – kiemelkedően jó eredménye: a kifinomult elektromos hajtási rendszer olyan mértékben képes tehermentesíteni a jármű belső égésű motorját és fékrendszerét, ami összességében rendkívüli élettartamot eredményez, amint arról a számos fórumon olvasható személyes beszámolók is tanúskodnak.</w:t>
      </w:r>
    </w:p>
    <w:p>
      <w:pPr>
        <w:spacing w:after="100"/>
      </w:pPr>
      <w:r>
        <w:rPr>
          <w:sz w:val="22"/>
          <w:szCs w:val="22"/>
        </w:rPr>
        <w:t xml:space="preserve">Aki tehát 2022-ben olyan autót szeretne vásárolni, amire hosszú évekre számíthat, annak az alábbi listáról érdemes választania. A típusnevek mellett szereplő érték azt a futásteljesítményt mutatja, amelyet a felmérésben figyelembe vett példányok legalább 1%-a meghaladott – a szerkesztők ezt tekintették az adott modelltől ésszerűen elvárható maximális élettartamnak (ami persze nem jelenti azt, hogy egy-egy példány ne tehetné meg ennek akár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többszörösét</w:t>
        </w:r>
      </w:hyperlink>
      <w:r>
        <w:rPr>
          <w:sz w:val="22"/>
          <w:szCs w:val="22"/>
        </w:rPr>
        <w:t xml:space="preserve"> is.)</w:t>
      </w:r>
    </w:p>
    <w:p>
      <w:pPr>
        <w:spacing w:after="100"/>
      </w:pPr>
      <w:r>
        <w:rPr>
          <w:sz w:val="22"/>
          <w:szCs w:val="22"/>
        </w:rPr>
        <w:t xml:space="preserve">Mivel az elemzés az USA-ban készült, az észak-amerikai piaci kínálatot veszi figyelembe. Az itt szereplő típusok közül azonban kettő Európában is elérhető. Még több európai szemszögből releváns típust találunk azokon a listákon, amelyek a teljes piac helyett egy-egy szegmens szereplőire összpontosítanak. Az első táblázat után ezért, amelyben a piac abszolút leghosszabb élettartamot ígérő típusai szerepelnek, két további lista található: az elsőben a klasszikus közép- és alsó-középkategóriás személyautók, az utolsóban pedig a hibrid személygépkocsik rangsorát láthatjuk – nem meglepő, hogy a Toyota ezekben a kategóriákban is uralja a mezőnyt. Az Európában hivatalosan forgalmazott modelleket kiemeltük.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Típus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Potenciális élettartam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Sequoia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477 083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Land Cruiser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450 900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Suburban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427 563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Tundra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411 939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 Yukon XL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406 047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Prius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403 217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Tahoe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402 794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Ridgeline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400 108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Avalon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395 347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Highlander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394 195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Expedition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393 693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4Runner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393 666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Sienna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385 528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 Yukon 384 480 km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384 480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Pilot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381 022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Odyssey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379 486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Tacoma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378 228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Titan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375 372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F-150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374 334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Camry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370 950 km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Top 10 személyautó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Potenciális élettartam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Avalon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395 347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 Impala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370 622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Accord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363 904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Camry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359 208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GS 350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334 341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Honda Fit (Jazz)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333 435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Honda Civic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330 384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ES 350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329 269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328 664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Mazda6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326 875 km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Top 10 hibrid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Potenciális élettartam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Prius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403 217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Highlander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394 195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Camry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370 950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RX 450h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316 693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Sonata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297 483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Optima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295 464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Lincoln MKZ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285 884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Fusion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282 653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Porsche Cayenne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245 474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BMW 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214 874 km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iSeeCars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https://news.smartermedia.hu/nemzetkozi-hirek/ime-husz-elpusztithatatlan-auto-koztuk-tiz-toyota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keresesi-eredmenyek?keresett_kifejezes=iseecars" TargetMode="External"/>
  <Relationship Id="rId8" Type="http://schemas.openxmlformats.org/officeDocument/2006/relationships/hyperlink" Target="https://news.smartermedia.hu/nemzetkozi-hirek/ezek-azok-az-autok-amelyekkel-elmehetnenk-holdig" TargetMode="External"/>
  <Relationship Id="rId9" Type="http://schemas.openxmlformats.org/officeDocument/2006/relationships/hyperlink" Target="https://news.smartermedia.hu/hazai-hirek/orok-elet-plusz-egy-nap-egymillio-kilometeres-toyota-hiace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2026-09-01T08:06:56+02:00</dcterms:created>
  <dcterms:modified xsi:type="dcterms:W3CDTF">2026-09-01T08:06:56+02:00</dcterms:modified>
  <dc:title/>
  <dc:description/>
  <dc:subject/>
  <cp:keywords/>
  <cp:category/>
</cp:coreProperties>
</file>