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CO2-mentes hajtásláncokat fejleszthet veterán típusaihoz a Toyota</w:t>
      </w:r>
    </w:p>
    <w:p>
      <w:r>
        <w:rPr>
          <w:sz w:val="22"/>
          <w:szCs w:val="22"/>
          <w:b/>
        </w:rPr>
        <w:t xml:space="preserve">A Toyota egyre nagyobb hangsúlyt fektet a márka legendáját megteremtő, klasszikus modellek megőrzésére. Legújabb programjuk egy olyan, a hagyományos lépéseken túlmutató lehetőséget villant fel, amely nem csak hosszú távon biztosíthatja a nagy becsben tartott idős Toyoták használhatóságát, de mindezt társadalmi és környezetvédelmi szempontból felelősségteljes módon teszi.</w:t>
      </w:r>
    </w:p>
    <w:p/>
    <w:p>
      <w:pPr>
        <w:spacing w:after="100"/>
      </w:pPr>
      <w:r>
        <w:rPr>
          <w:sz w:val="22"/>
          <w:szCs w:val="22"/>
        </w:rPr>
        <w:t xml:space="preserve">Az autógyártás fenntarthatóságáról, a mobilitás szénlábnyomának radikális csökkentéséről folyó társadalmi és iparági vitában egyre többen hívják fel a figyelmet arra, hogy a világszerte használatban álló, hatalmas járműállomány tisztább üzeművé tételével költséghatékonyan és minimális további emisszió mellett lehetne javítani az autóipar környezeti egyenlegét. A felvetés több mint ésszerű, hiszen így egyrészt megúszhatók a gépkocsi előállításával járó károsanyag-kibocsátások, másrészt az autók hulladékkezeléséről sem kell gondoskodni.</w:t>
      </w:r>
    </w:p>
    <w:p>
      <w:pPr>
        <w:spacing w:after="100"/>
      </w:pPr>
      <w:r>
        <w:rPr>
          <w:sz w:val="22"/>
          <w:szCs w:val="22"/>
        </w:rPr>
        <w:t xml:space="preserve">Ezzel a feladattal – azaz a klasszikus, jó állapotban lévő öreg járművek modern hajtáslánccal történő átépítésével – mostanáig elsősorban tuningspecialisták, egyedi építőműhelyek foglalkoztak; a világ vezető autógyártói kevés kivételtől eltekintve koncepciószinten sem tettek lépéseket ebbe az irányba. A Toyota környezetvédelmi felfogásába azonban tökéletesen beleillik ez a stratégia: a japán autógyártó azt az elvet vallja, hogy minden lehetőséget meg kell ragadni a károsanyag-kibocsátás csökkentésére.</w:t>
      </w:r>
    </w:p>
    <w:p>
      <w:pPr>
        <w:spacing w:after="100"/>
      </w:pPr>
      <w:r>
        <w:rPr>
          <w:sz w:val="22"/>
          <w:szCs w:val="22"/>
        </w:rPr>
        <w:t xml:space="preserve">Ennek szellemében párhuzamosan fejleszt minden ismert hajtáslánc-technológiát, és kutat vadonatúj lehetőségek, lefedetlen területek után. Mivel pedig a Toyota évek óta egyre intenzívebb figyelmet fordít arra, hogy minden segítséget megadjon a gyűjtőknek ahhoz,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életben tarthassák klasszikus típusait</w:t>
        </w:r>
      </w:hyperlink>
      <w:r>
        <w:rPr>
          <w:sz w:val="22"/>
          <w:szCs w:val="22"/>
        </w:rPr>
        <w:t xml:space="preserve">, kézenfekvő volt az ötlet, hogy ezt a két területet most innovatív módon ötvözze.</w:t>
      </w:r>
    </w:p>
    <w:p>
      <w:pPr>
        <w:spacing w:after="100"/>
      </w:pPr>
      <w:r>
        <w:rPr>
          <w:sz w:val="22"/>
          <w:szCs w:val="22"/>
        </w:rPr>
        <w:t xml:space="preserve">Demonstrációs alanyként minden idők egyik legismertebb Toyota típusát, az AE86-os kódjelű Corolla Levint választották. Ez két okból is jó döntés: egyrészt az AE86 egy kifejezetten sportos modell volt, amelyből előszeretettel építettek utcai versenyautót; másrészt kis méretei (a nyolcvanas években még alsó-középkategóriásnak számító modell akkora, mint napjaink kisautói) behatárolják a beépíthető hajtástechnológia lehetőségeit. Ehhez képest mérnöki szempontból minden más opció egyszerűbbnek ígérkezik, akár a harmadik és negyedik generációs Toyota Suprát, akár a hosszú életű Land Cruiser széria bármely tagját nézzük (abban pedig biztosak vagyunk, hogy az alig több mint 300 példányban gyártott Toyota 2000GT fennmaradó példányainak tulajdonosai köszönettel kimaradnának bármely hasonló programból.)</w:t>
      </w:r>
    </w:p>
    <w:p>
      <w:pPr>
        <w:spacing w:after="100"/>
      </w:pPr>
      <w:r>
        <w:rPr>
          <w:sz w:val="22"/>
          <w:szCs w:val="22"/>
        </w:rPr>
        <w:t xml:space="preserve">A sportos kompakt átalakítására tett két javaslat egyike akkumulátoros elektromos hajtáslánccal váltaná ki az eredeti 1,6 literes 4A-GE blokkot. A járulékos költségek és emissziók csökkentése érdekében az </w:t>
      </w:r>
      <w:r>
        <w:rPr>
          <w:sz w:val="22"/>
          <w:szCs w:val="22"/>
          <w:b/>
        </w:rPr>
        <w:t xml:space="preserve">AE86 BEV Concept</w:t>
      </w:r>
      <w:r>
        <w:rPr>
          <w:sz w:val="22"/>
          <w:szCs w:val="22"/>
        </w:rPr>
        <w:t xml:space="preserve"> meglévő komponensekből építkezik: az akkumulátor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Prius Plug-in Hybrid</w:t>
        </w:r>
      </w:hyperlink>
      <w:r>
        <w:rPr>
          <w:sz w:val="22"/>
          <w:szCs w:val="22"/>
        </w:rPr>
        <w:t xml:space="preserve"> modellből, a villanymotor pedig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Tundra hibrid</w:t>
        </w:r>
      </w:hyperlink>
      <w:r>
        <w:rPr>
          <w:sz w:val="22"/>
          <w:szCs w:val="22"/>
        </w:rPr>
        <w:t xml:space="preserve"> változatából származik. A Toyota a Lexus hamarosan piacra lépő elektromos sportautójánál már demonstrálta, hogy nagyon is elképzelhetőnek tartja a villanymotor manuális sebességváltóval történő társítását.</w:t>
      </w:r>
    </w:p>
    <w:p>
      <w:pPr>
        <w:spacing w:after="100"/>
      </w:pPr>
      <w:r>
        <w:rPr>
          <w:sz w:val="22"/>
          <w:szCs w:val="22"/>
        </w:rPr>
        <w:t xml:space="preserve">Ez a fejlesztési irány kulcsfontosságúnak bizonyulhat egy olyan idős járműállomány konvertálásra során, amelyet az elmúlt évtizedekben túlnyomórészt kéziváltóval hoztak forgalomba. Ennek szellemében az AE86 BEV Concept is kézzel kapcsolható, mechanikus váltót kapott – a szűkszavú közlemény ezt nem részletezi, de valószínű, hogy megtartották az eredeti egységet, amelyhez egy ideje már amúgy is gyárt kiváló minőségű, hosszú élettartamú cserealkatrészeket a Toyota.</w:t>
      </w:r>
    </w:p>
    <w:p>
      <w:pPr>
        <w:spacing w:after="100"/>
      </w:pPr>
      <w:r>
        <w:rPr>
          <w:sz w:val="22"/>
          <w:szCs w:val="22"/>
        </w:rPr>
        <w:t xml:space="preserve">A villanymotor eredendően nagy kezdeti forgatónyomatéka és fordulatszám-kedvelő természete miatt az így átalakított AE86 meglehetősen dinamikus vezethetőséget ígér, amely akár az eredeti modell által nyújtott élményeken is túlmutat. A felhasználó szempontjából ennél is kevesebb változást ígér az az átalakítás, amely egy világszerte ritkaságszámba menő, a Toyotánál azonban a közelmúltban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egyre nagyobb hangsúlyt</w:t>
        </w:r>
      </w:hyperlink>
      <w:r>
        <w:rPr>
          <w:sz w:val="22"/>
          <w:szCs w:val="22"/>
        </w:rPr>
        <w:t xml:space="preserve"> kapó technológiát alkalmazva benzinről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hidrogénre állítja át a belső égésű motor</w:t>
        </w:r>
      </w:hyperlink>
      <w:r>
        <w:rPr>
          <w:sz w:val="22"/>
          <w:szCs w:val="22"/>
        </w:rPr>
        <w:t xml:space="preserve"> üzemét. A hidrogént az autóipar elsősorban az elektromos áram előállítására szolgáló üzemanyagcellás technológia energiahordozójaként ismeri az autóipar, azonban belső égésű motorban is elégethető, amely esetben szintén nem keletkezik káros anyag.</w:t>
      </w:r>
    </w:p>
    <w:p>
      <w:pPr>
        <w:spacing w:after="100"/>
      </w:pPr>
      <w:r>
        <w:rPr>
          <w:sz w:val="22"/>
          <w:szCs w:val="22"/>
        </w:rPr>
        <w:t xml:space="preserve">Bocsánatosan kényelmes megoldás lett volna, ha a prototípusba ugyanazt a háromhengeres, 1,6 literes turbómotort építik be, amelyet a Toyota évek óta tesztel sikeresen a japán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Super Taikyu</w:t>
        </w:r>
      </w:hyperlink>
      <w:r>
        <w:rPr>
          <w:sz w:val="22"/>
          <w:szCs w:val="22"/>
        </w:rPr>
        <w:t xml:space="preserve"> szériában. Végül is ez kompakt befoglaló méretei miatt könnyen elférne az </w:t>
      </w:r>
      <w:r>
        <w:rPr>
          <w:sz w:val="22"/>
          <w:szCs w:val="22"/>
          <w:b/>
        </w:rPr>
        <w:t xml:space="preserve">AE86 H2 Concept</w:t>
      </w:r>
      <w:r>
        <w:rPr>
          <w:sz w:val="22"/>
          <w:szCs w:val="22"/>
        </w:rPr>
        <w:t xml:space="preserve"> orrában. Ehelyett a mérnökök szemmel láthatólag megőrizték az eredeti, soros négyhengeres, 16 szelepes motort, ami még nagyobb fegyvertény. Ez ugyanis azt jelenti, hogy a módosított befecskendezőket, üzemanyag-vezetékeket és gyújtógyertyákat alkalmazó technológiát mostantól nem csak egy bizonyos motorkonstrukción, hanem szélesebb körben tudja alkalmazni a Toyota.</w:t>
      </w:r>
    </w:p>
    <w:p>
      <w:pPr>
        <w:spacing w:after="100"/>
      </w:pPr>
      <w:r>
        <w:rPr>
          <w:sz w:val="22"/>
          <w:szCs w:val="22"/>
        </w:rPr>
        <w:t xml:space="preserve">A további részletekre minden bizonnyal hamarosan fény derül, ahogy arra is, hogy a 2023. évi Tokiói Autószalonon bemutatott különleges, fiatalított veteránok egyedi darabok maradnak-e, vagy egy piacképes kezdeményes kezdő lépéseként vonulnak be a történelemkönyvekbe, és emissziómentes klasszikus autók egész generációi követik őket a piacon. Az viszont tény, hogy a Toyota nem csak a hajtásláncok terén törekedett az AE86 jövőbiztossá tételére: az akkumulátoros elektromos és a hidrogén üzemű belső égésű változatot egyaránt használt, de felújított ülésekkel és biztonsági övekkel, valamint újrahasznosított anyagokból gyártott biztonságiöv-párnákkal szerelték fel.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https://news.smartermedia.hu/innovacio/co2-mentes-hajtaslancokat-fejleszthet-veteran-tipusaihoz-toyota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agasabb-fokozatba-kapcsolt-gr-heritage-parts-projekt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s://news.smartermedia.hu/nemzetkozi-hirek/uj-tundra-megkezdodott-toyota-haszonjarmuvek-jovoje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motorsport/hidrogennel-irt-tortenelmet-fuji-24-oras-futamon-toyota" TargetMode="External"/>
  <Relationship Id="rId12" Type="http://schemas.openxmlformats.org/officeDocument/2006/relationships/hyperlink" Target="https://news.smartermedia.hu/motorsport/hidrogenhajtasu-autoval-versenyzett-toyota-elnoke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2026-09-02T11:35:09+02:00</dcterms:created>
  <dcterms:modified xsi:type="dcterms:W3CDTF">2026-09-02T11:35:09+02:00</dcterms:modified>
  <dc:title/>
  <dc:description/>
  <dc:subject/>
  <cp:keywords/>
  <cp:category/>
</cp:coreProperties>
</file>