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Távozik a Toyota éléről Akio Toyoda</w:t>
      </w:r>
    </w:p>
    <w:p>
      <w:r>
        <w:rPr>
          <w:sz w:val="22"/>
          <w:szCs w:val="22"/>
          <w:b/>
        </w:rPr>
        <w:t xml:space="preserve">Váratlan hírt közölt ma reggel a Toyota Motor Corporation. A pénzügyi év végével Akio Toyoda lemond a vállalat operatív vezetéséről. Helyét Koji Sato, a Lexus és a Gazoo Racing jelenlegi első embere foglalja el.</w:t>
      </w:r>
    </w:p>
    <w:p/>
    <w:p>
      <w:pPr>
        <w:spacing w:after="100"/>
      </w:pPr>
      <w:r>
        <w:rPr>
          <w:sz w:val="22"/>
          <w:szCs w:val="22"/>
        </w:rPr>
        <w:t xml:space="preserve">A január 26-án tett bejelentés értelmében április elsején feláll a Toyota Motor Corporation (TMC) elnöki székéből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az autógyárat alapító Kiichiro Toyoda unokája. Toyoda-szan minden jelenlegi tisztségét – cégelnök, az igazgató tanács tagja, ügyvezető igazgató és vezérigazgató – leteszi, és a jövőben az igazgató tanács elnökeként segíti a vállalat munkáját. Akio Toyoda azt a </w:t>
      </w:r>
      <w:r>
        <w:rPr>
          <w:sz w:val="22"/>
          <w:szCs w:val="22"/>
          <w:i/>
          <w:iCs/>
        </w:rPr>
        <w:t xml:space="preserve">Takeshi Uchiyamadát</w:t>
      </w:r>
      <w:r>
        <w:rPr>
          <w:sz w:val="22"/>
          <w:szCs w:val="22"/>
        </w:rPr>
        <w:t xml:space="preserve"> váltja az igazgató tanács élén, aki eredetileg 2021-ben, 75 éves korában hozta meg a döntést arról, hogy ideje távoznia 2013 óta betöltött pozíciójából.</w:t>
      </w:r>
    </w:p>
    <w:p>
      <w:pPr>
        <w:spacing w:after="100"/>
      </w:pPr>
      <w:r>
        <w:rPr>
          <w:sz w:val="22"/>
          <w:szCs w:val="22"/>
        </w:rPr>
        <w:t xml:space="preserve">Akio Toyoda helyét az a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 veszi át a vállalat élén, aki 2021 januárja óta ügyvezető igazgatóként és a márkákért felelős vezérigazgatóként dolgozott a vállalatnál, illetve 2020 óta a Lexus és a Gazoo Racing nemzetközi tevékenységeit felügyelő elnökként tevékenykedett. Koji Sato elnöki kinevezésével egy időben a vezérigazgatói posztot is átveszi, illetve az igazgató tanácsban is széket kapott.</w:t>
      </w:r>
    </w:p>
    <w:p>
      <w:pPr>
        <w:spacing w:after="100"/>
      </w:pPr>
      <w:r>
        <w:rPr>
          <w:sz w:val="22"/>
          <w:szCs w:val="22"/>
        </w:rPr>
        <w:t xml:space="preserve">Akio Toyoda, aki idén májusban lesz 67 éves, az ezredfordulón csatlakozott a vállalat igazgató tanácsához, majd 2005-tól ügyvezető alelnökként, 2009 júniusától pedig a cégcsoport elnökeként dolgozott. Az elmúlt tizenhárom évben számos krízishelyzeten vezette át a vállalatot, piaci összeomlástól kezdve a fukusimai tragédián át masszív visszahívási kampányokig.</w:t>
      </w:r>
    </w:p>
    <w:p>
      <w:pPr>
        <w:spacing w:after="100"/>
      </w:pPr>
      <w:r>
        <w:rPr>
          <w:sz w:val="22"/>
          <w:szCs w:val="22"/>
        </w:rPr>
        <w:t xml:space="preserve">Távozásával kapcsolatban Akio Toyoda megjegyezte, hogy saját magát a régi generáció tagjának tekinti, aki, bár rajong az autókért és az autógyártásért, nem alkalmas maradéktalanul arra, hogy átvezesse a Toyota Motor Corporation-t abba az új korszakba, ahol mobilitási szolgáltatóként fog működni. A sajtótájékoztatón Akio-szan elmondta, hogy a döntést 2022-ben hozta meg, miután úgy érezte, mindent elért a vállalatnál, amit annak idején kitűzött maga elé, és a céget a lehető legerősebb, legstabilabb állapotában adja át utódjának.</w:t>
      </w:r>
    </w:p>
    <w:p>
      <w:pPr>
        <w:spacing w:after="100"/>
      </w:pPr>
      <w:r>
        <w:rPr>
          <w:sz w:val="22"/>
          <w:szCs w:val="22"/>
        </w:rPr>
        <w:t xml:space="preserve">Az 1969. októberi születésű Koji Sato 1992-ben szerzett gépészmérnöki diplomát, és még abban az évben csatlakozott a TMC-hez. 2016-ban a Lexus globális ügyvezetőjévé, 2019-ben a márka alelnökévé nevezték ki.</w:t>
      </w:r>
    </w:p>
    <w:p>
      <w:pPr>
        <w:spacing w:after="100"/>
      </w:pPr>
      <w:r>
        <w:rPr>
          <w:sz w:val="22"/>
          <w:szCs w:val="22"/>
        </w:rPr>
        <w:t xml:space="preserve">Cikkünket frissítjük.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https://news.smartermedia.hu/nemzetkozi-hirek/tavozik-toyota-elerol-akio-toyoda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2026-06-19T08:36:04+02:00</dcterms:created>
  <dcterms:modified xsi:type="dcterms:W3CDTF">2026-06-19T08:36:04+02:00</dcterms:modified>
  <dc:title/>
  <dc:description/>
  <dc:subject/>
  <cp:keywords/>
  <cp:category/>
</cp:coreProperties>
</file>