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Állítólag már készül az új Toyota Priusból a gyári GRMN tuningváltozat</w:t>
      </w:r>
    </w:p>
    <w:p>
      <w:r>
        <w:rPr>
          <w:sz w:val="22"/>
          <w:szCs w:val="22"/>
          <w:b/>
        </w:rPr>
        <w:t xml:space="preserve">Végre a dedikált hibridet is kezelésbe veszi a Gazoo Racing részleg, bár az új Plug-in Hybrid már alapváltozatban is felveszi a versenyt gyorsulásban a sportautókkal.</w:t>
      </w:r>
    </w:p>
    <w:p/>
    <w:p>
      <w:pPr>
        <w:spacing w:after="100"/>
      </w:pPr>
      <w:r>
        <w:rPr>
          <w:sz w:val="22"/>
          <w:szCs w:val="22"/>
        </w:rPr>
        <w:t xml:space="preserve">A 2023-as modellévű, ötödik generációs Toyota Prius nemcsak a legszebb a típus történetében, de a legerősebb és leggyorsabb is. Az Európában is forgalmazásba kerülő Plug-in Hybrid verzió kétliteres benzinmotorja 152, villanymotorja 163 lóerős, a rendszerteljesítmény összesen 223 lóerőre jön ki. Tehát a takarékosságra hangolt dedikált hibrid mindössze 11 lóerővel marad el a hátsókerék-meghajtású sportkupétól, a szintén új GR86-tól, és a gyorsulása is csak fél másodperccel rosszabb (kb. 6,8 mp) 0-ról 100 km/h-ra.</w:t>
      </w:r>
    </w:p>
    <w:p>
      <w:pPr>
        <w:spacing w:after="100"/>
      </w:pPr>
      <w:r>
        <w:rPr>
          <w:sz w:val="22"/>
          <w:szCs w:val="22"/>
        </w:rPr>
        <w:t xml:space="preserve">Most, az új Prius pozitív fogadtatásán, valamint a nagyteljesítményű Gazoo Racing sportautók, mint a GR Supra, a GR Yaris, a GR86 és a GR Corolla sikerén felbuzdulva a Toyota állítólag az ikonikus hibrid sportváltozatán dolgozik, pedig ezt korábban elképzelhetetlennek tartották a típus rajongói. Persze az optikai tuningcsomag már korábban elkészült, de arra senki sem gondolt, hogy a műszaki tartalmat is módosíthatja a Gazoo Racing.</w:t>
      </w:r>
    </w:p>
    <w:p>
      <w:pPr>
        <w:spacing w:after="100"/>
      </w:pPr>
      <w:r>
        <w:rPr>
          <w:sz w:val="22"/>
          <w:szCs w:val="22"/>
        </w:rPr>
        <w:t xml:space="preserve">A japán Best Car magazin értesülései szerint Prius Plug-in Hybriden alapuló sportváltozat neve Prius GRMN lesz, ami azt jelenti, hogy a normál GR szint fölé lövik be a tudását. Nem biztos, hogy megtartják a mérnökök a kétliteres, soros négyhengeres motorra épülő új hibrid hajtást, mert annak tuningpotenciálja valószínűleg nem olyan magas, hogy erőben felvegye a versenyt a RAV4 Plug-in Hybrid 306 lóerős, 2,5 literes benzinmotorból és három villanymotorból álló rendszerével. Ezzel a hajtással nem csak a külső forrásból történő tölthetőség maradna meg, de kapásból a második legerősebb autóvá válna a Prius GRMN a Gazoo Racing-modellcsaládon belül a GR Supra mögött.</w:t>
      </w:r>
    </w:p>
    <w:p>
      <w:pPr>
        <w:spacing w:after="100"/>
      </w:pPr>
      <w:r>
        <w:rPr>
          <w:sz w:val="22"/>
          <w:szCs w:val="22"/>
        </w:rPr>
        <w:t xml:space="preserve">A teljesítménynövelés mellett a Best Car arról is beszámolt, hogy a Prius GRMN karosszériájának merevséget is fokozni fogják több ponthegesztéssel és ragasztással, erősebbek lesznek a fékei és feszesebbre hangolják a felfüggesztéseit is, hogy élénkebb vezethetőség párosuljon a jobb gyorsuláshoz.</w:t>
      </w:r>
    </w:p>
    <w:p>
      <w:pPr>
        <w:spacing w:after="100"/>
      </w:pPr>
      <w:r>
        <w:rPr>
          <w:sz w:val="22"/>
          <w:szCs w:val="22"/>
        </w:rPr>
        <w:t xml:space="preserve">Jó eséllyel exkluzív belsőt is kap majd a sportváltozat, mutatós fémpedálokra, sportülésekre, szénszálas díszbetétekre, és Alcantara-kárpitozásra számíthatunk. Bár a cikk nem említi, abban szinte egészen biztosak lehetünk, hogy többi GR sportmodellel ellentétben a Prius GRMN nem kap manuális sebességváltót, bár egészen tavaly decemberig a tisztán elektromos Lexus Electrified Sport tanulmányról is ezt gondoltuk.</w:t>
      </w:r>
    </w:p>
    <w:p>
      <w:pPr>
        <w:spacing w:after="100"/>
      </w:pPr>
      <w:r>
        <w:rPr>
          <w:sz w:val="22"/>
          <w:szCs w:val="22"/>
        </w:rPr>
        <w:t xml:space="preserve">Ha valóban megvalósul, valamikor 2023 vége és 2024 második negyedéve között jelenhet meg a piacon a Prius GRMN, ami azt jelenti, hogy előbb-utóbb kapnunk kell majd valamilyen hivatalos megerősítést az érkezéséről.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https://news.smartermedia.hu/nemzetkozi-hirek/allitolag-mar-keszul-az-uj-toyota-priusbol-gyari-grmn-tuningvaltozat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2026-07-02T22:40:58+02:00</dcterms:created>
  <dcterms:modified xsi:type="dcterms:W3CDTF">2026-07-02T22:40:58+02:00</dcterms:modified>
  <dc:title/>
  <dc:description/>
  <dc:subject/>
  <cp:keywords/>
  <cp:category/>
</cp:coreProperties>
</file>