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Mechanikus napraforgók termelnek áramot a Toyotának</w:t>
      </w:r>
    </w:p>
    <w:p>
      <w:r>
        <w:rPr>
          <w:sz w:val="22"/>
          <w:szCs w:val="22"/>
          <w:b/>
        </w:rPr>
        <w:t xml:space="preserve">Pirkadatkor kinyílnak, fejükkel követik a nap járását, majd alkonyatkor összezárják szirmaikat: a Toyota nyugat-virginiai gyárában telepített, innovatív napelemes rendszer elemei megannyi óriási virágként díszítik a tájat.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Allen Ginsberg</w:t>
      </w:r>
      <w:r>
        <w:rPr>
          <w:sz w:val="22"/>
          <w:szCs w:val="22"/>
        </w:rPr>
        <w:t xml:space="preserve"> 1965-ben megalkotta a </w:t>
      </w:r>
      <w:r>
        <w:rPr>
          <w:sz w:val="22"/>
          <w:szCs w:val="22"/>
          <w:i/>
          <w:iCs/>
        </w:rPr>
        <w:t xml:space="preserve">flower power</w:t>
      </w:r>
      <w:r>
        <w:rPr>
          <w:sz w:val="22"/>
          <w:szCs w:val="22"/>
        </w:rPr>
        <w:t xml:space="preserve"> fogalmát, az az erőszakmentességben rejlő erőre, a béke hatalmára utalt. Napjainkban egy másik, világméretű konfliktust: az emberi társadalmak és természeti környezetük közötti inkompatibilitást kell harmonikussá, kiegyensúlyozottá szelídítenünk, és ebben megint csak szerephez jut a flower power – igaz, ezúttal nem szimbolikus, hanem (majdnem) konkrét értelemben.</w:t>
      </w:r>
    </w:p>
    <w:p>
      <w:pPr>
        <w:spacing w:after="100"/>
      </w:pPr>
      <w:r>
        <w:rPr>
          <w:sz w:val="22"/>
          <w:szCs w:val="22"/>
        </w:rPr>
        <w:t xml:space="preserve">A Toyota nyugat-virginiai (USA) gyártólétesítményének látogatóit mostantól a bejárat közelében felállított, hatalmas virágok fogadják. Rövid, tömzsi szárukon nyugvó fejük szorgalmasan követi a nap útját az égbolton, hogy csillogó fekete szirmaikat lehetőleg mindig merőlegesen érjék a napsugarak. A </w:t>
      </w:r>
      <w:r>
        <w:rPr>
          <w:sz w:val="22"/>
          <w:szCs w:val="22"/>
          <w:i/>
          <w:iCs/>
        </w:rPr>
        <w:t xml:space="preserve">SmartFlower</w:t>
      </w:r>
      <w:r>
        <w:rPr>
          <w:sz w:val="22"/>
          <w:szCs w:val="22"/>
        </w:rPr>
        <w:t xml:space="preserve"> ugyanis egy olyan intelligens napelemes berendezés, amely három tengely mentén mozgatható szolárcelláival a lehető legjobb hatásfokú energiatermelésre képes, használaton kívül (azaz napnyugtától napkeltéig) pedig összezárja „szirmait”, így nem csak környezetvédelmi, de esztétikai és fizikai értelemben is minimális lábnyommal rendelkezik. A megoldás ráadásul öntisztító: a szirmok élét finom sörtesor szegélyezi, amely nyitáskor és záráskor lesöpri a port és egyéb szilárd lerakódást a felületről. Ezek a megoldások mind azt eredményezik, hogy a rendszer maximális hatásfokon üzemelhet.</w:t>
      </w:r>
    </w:p>
    <w:p>
      <w:pPr>
        <w:spacing w:after="100"/>
      </w:pPr>
      <w:r>
        <w:rPr>
          <w:sz w:val="22"/>
          <w:szCs w:val="22"/>
        </w:rPr>
        <w:t xml:space="preserve">Műszaki szempontból egy-egy ilyen „virág” éves szinten 4000-6200 kWh termelésére képes, csúcsteljesítménye 2,50 kWp. Emellett kompakt és könnyű: egy egység tömege 767 kg, telepítéséhez pedig elegendő egy 5x5x5 méteres tér. A rendszer széles hőmérsékleti tartományban ( 25°C +50°C) üzemképes, erős szél esetén pedig automatikusan biztonsági pozícióba áll.</w:t>
      </w:r>
    </w:p>
    <w:p>
      <w:pPr>
        <w:spacing w:after="100"/>
      </w:pPr>
      <w:r>
        <w:rPr>
          <w:sz w:val="22"/>
          <w:szCs w:val="22"/>
        </w:rPr>
        <w:t xml:space="preserve">Az innovatív és látványos e-virágok mellett a Toyota nyugat-virginiai létesítményében egy hagyományos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napelemes rendszer</w:t>
        </w:r>
      </w:hyperlink>
      <w:r>
        <w:rPr>
          <w:sz w:val="22"/>
          <w:szCs w:val="22"/>
        </w:rPr>
        <w:t xml:space="preserve"> is üzemel, méghozzá a legnagyobb az államban. Az épületek mögött felállított szolárpark 2,6 MW energiát képes megtermelni, ami elegendő volna 400 háztartás működtetéséhez, ebben az esetben pedig évente mintegy 1800 tonnával csökkenti a négyhengeres benzinmotorokat, sebességváltókat, valamint hibrid hajtásláncokat összeszerelő üzem CO2-kibocsátását. Az öt elektromos napraforgó nem a gyártást, hanem a munkavállalók kiszolgáló létesítményeit látja el energiával, a munkavédelmi ruházati központtól kezdve a hitelszövetkezeti irodán át az orvosi ellátóig. Ezeken felül a céges parkolóban három elektromosjármű-töltőpontot is az e-virágokról tudnak üzemeltetni.</w:t>
      </w:r>
    </w:p>
    <w:p>
      <w:pPr>
        <w:spacing w:after="100"/>
      </w:pPr>
      <w:r>
        <w:rPr>
          <w:sz w:val="22"/>
          <w:szCs w:val="22"/>
        </w:rPr>
        <w:t xml:space="preserve">A megújuló energia használata mellett más módon is tesz a környezet védelméért a Toyota West Virginia: a telephelyen erdős és mocsaras élőhelyeket,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beporzóbarát</w:t>
        </w:r>
      </w:hyperlink>
      <w:r>
        <w:rPr>
          <w:sz w:val="22"/>
          <w:szCs w:val="22"/>
        </w:rPr>
        <w:t xml:space="preserve"> mezőt, valamint a környéken őshonos denevér- és madárfajok megtelepedését és szaporodását elősegítő infrastruktúrát alakítottak ki, és ezzel elnyerték a természetes élőhelyek megőrzését és helyreállítását szorgalmazó és támogató </w:t>
      </w:r>
      <w:r>
        <w:rPr>
          <w:sz w:val="22"/>
          <w:szCs w:val="22"/>
          <w:i/>
          <w:iCs/>
        </w:rPr>
        <w:t xml:space="preserve">Wildlife Habitat Council</w:t>
      </w:r>
      <w:r>
        <w:rPr>
          <w:sz w:val="22"/>
          <w:szCs w:val="22"/>
        </w:rPr>
        <w:t xml:space="preserve"> non-profit szervezet Ibis-díját. Ezt az elismerést kifejezetten a Covid-pandémia hívta életre 2020-ban, és olyan programokat ismernek el vele, amelyek a munkakörülmények megváltozása, a lezárások és karanténok ellenére töretlen lelkesedéssel és lendülettel folytatták természetvédelmi tevékenységeiket.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Smartflower.com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https://news.smartermedia.hu/nemzetkozi-hirek/mechanikus-napraforgok-termelnek-aramot-toyotanak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izenegy-holdnyi-napot-telepit-toyota" TargetMode="External"/>
  <Relationship Id="rId8" Type="http://schemas.openxmlformats.org/officeDocument/2006/relationships/hyperlink" Target="https://news.smartermedia.hu/nemzetkozi-hirek/beporzok-milliardjainak-teremt-elohelye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2026-07-21T15:29:28+02:00</dcterms:created>
  <dcterms:modified xsi:type="dcterms:W3CDTF">2026-07-21T15:29:28+02:00</dcterms:modified>
  <dc:title/>
  <dc:description/>
  <dc:subject/>
  <cp:keywords/>
  <cp:category/>
</cp:coreProperties>
</file>