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infotainment-koncepció a Toyota Mirai fedélzetén </w:t>
      </w:r>
    </w:p>
    <w:p>
      <w:r>
        <w:rPr>
          <w:sz w:val="22"/>
          <w:szCs w:val="22"/>
          <w:b/>
        </w:rPr>
        <w:t xml:space="preserve">Kibővített funkcionalitású, egyszerűsített kezelőfelületű multimédiás rendszerrel teszi még kívánatosabbá fejlett félautonóm képességekkel felvértezett hidrogénüzemanyag-cellás zászlóshajóját a Toyota.</w:t>
      </w:r>
    </w:p>
    <w:p/>
    <w:p>
      <w:pPr>
        <w:spacing w:after="100"/>
      </w:pPr>
      <w:r>
        <w:rPr>
          <w:sz w:val="22"/>
          <w:szCs w:val="22"/>
        </w:rPr>
        <w:t xml:space="preserve">Az autóiparban egyre inkább szoftver alapú fejlesztések határozzák meg az új modellek képességeit. Az ügyfelek elvárásaival összhangban arra törekszenek a mérnökök, hogy olyan felhasználóbarát, stabil, minden elemében bővíthető fedélzeti rendszereket tervezzenek, amelyek a járművek élettartamának a végéig naprakész, modern felhasználói élményt képesek biztosítani. Ennek a követelményeknek a kulcsa a vezeték nélküli adatkapcsolaton keresztüli (over-the-air, OTA) szoftverfrissítés lehetősége, illetve a különböző digitális felületek minél teljesebb körű integrációja.</w:t>
      </w:r>
    </w:p>
    <w:p>
      <w:pPr>
        <w:spacing w:after="100"/>
      </w:pPr>
      <w:r>
        <w:rPr>
          <w:sz w:val="22"/>
          <w:szCs w:val="22"/>
        </w:rPr>
        <w:t xml:space="preserve">A harmadik évébe lépő, második generációs Mirai bevezetésekor a Toyota akkori legfejlettebb multimédiás rendszerét kapta meg: nagy képátlójú érintőképernyő és teljes körű okostelefon-integráció kínált magas szintű funkcionalitást a felhasználóknak. A Toyota nem sokkal a Mirai piacra lépése után mutatta be előremutató infotainment koncepcióját, amely online kapcsolaton keresztül biztosít valós idejű navigációs és információs szolgáltatásokat. Ez a rendszer a 2023-as modellévtől a Mirai vásárlói számára is elérhető – első körben az észak-amerikai piacon jelenik meg, majd a világ többi elsődleges piacán is bevezeti azt a gyártó.</w:t>
      </w:r>
    </w:p>
    <w:p>
      <w:pPr>
        <w:spacing w:after="100"/>
      </w:pPr>
      <w:r>
        <w:rPr>
          <w:sz w:val="22"/>
          <w:szCs w:val="22"/>
        </w:rPr>
        <w:t xml:space="preserve">A Toyota Audio Multimedia rendszer azonnal felismerhető leegyszerűsített fizikai kezelőfelületéről. A széles formátumú érintőképernyő alól eltűntek a főbb menüpontok elérésére, illetve a rádió hangolására, a lejátszott zeneszámok léptetésére szolgáló gombok – ez a letisztultabb megjelenés mellett az okostelefonok által kínált felhasználói élménnyel szorosabban összecsengő, egységes vezérlési koncepciót eredményez. Ebben kulcsszerephez jut az a mesterséges intelligenciát alkalmazó, felhő alapú hangvezérlés, amelyet a Google-lal közösen fejlesztett ki, és alig néhány hónapja mutatott be a Toyota.</w:t>
      </w:r>
    </w:p>
    <w:p>
      <w:pPr>
        <w:spacing w:after="100"/>
      </w:pPr>
      <w:r>
        <w:rPr>
          <w:sz w:val="22"/>
          <w:szCs w:val="22"/>
        </w:rPr>
        <w:t xml:space="preserve">A rendszer használatához a felhasználónak a kisujját sem kell mozdítania: elég annyit mondania, „Hé, Toyota!”, és a Mirai intelligens asszisztense máris készen áll arra, hogy a természetes beszédtempóban és hanglejtéssel kimondott parancsokat teljesítse, kérdéseket megválaszolja. A technológia lehetőséget kínál az úti célok betáplálására, az érdeklődésre számot tartó célpontok (POI) keresésére, de a multimédiás rendszer hangerejének vagy a klímaberendezés hőfokának a módosítására is képes.</w:t>
      </w:r>
    </w:p>
    <w:p>
      <w:pPr>
        <w:spacing w:after="100"/>
      </w:pPr>
      <w:r>
        <w:rPr>
          <w:sz w:val="22"/>
          <w:szCs w:val="22"/>
        </w:rPr>
        <w:t xml:space="preserve">A korábban említett, online navigációs funkció ugyancsak a felhőn keresztül biztosít másodpercre kész tájékoztatást. A rendszer a rendelkezésre álló, mindenkori legfrissebb térkép adatbázis, illetve aktuális forgalmi információk alapján folyamatosan optimalizált útvonalszámítással teszi hatékonyabbá a közlekedést. A technológia része a nap 24 órájában elérhető, személyes útvonaltervezési asszisztencia szolgáltatás – ennek elérhetősége, illetve létjogosultsága piaconként eltérő, a lehetőség azonban a rendszer része.</w:t>
      </w:r>
    </w:p>
    <w:p>
      <w:pPr>
        <w:spacing w:after="100"/>
      </w:pPr>
      <w:r>
        <w:rPr>
          <w:sz w:val="22"/>
          <w:szCs w:val="22"/>
        </w:rPr>
        <w:t xml:space="preserve">A Toyota Audio Multimedia kiegészítő kommunikációs szolgáltatásai között említést érdemelnek az egyszerre két készülék csatlakoztatására alkalmas Bluetooth kapcsolat, a vezeték nélküli Apple CarPlay és Android Auto okostelefon-integráció, a fedélzeti wifi hotspot, amely hálózattól függően kiemelkedő minőségű internetes hozzáférést biztosít az utasok számára. Az online rendszerbe több közkedvelt zenei streaming szolgáltatást is integráltak, így a felhasználó telefonja használata nélkül, közvetlenül az autó kezelőfelületén keresztül hozzáférhet Apple Music vagy Amazon Music fiókjához.</w:t>
      </w:r>
    </w:p>
    <w:p>
      <w:pPr>
        <w:spacing w:after="100"/>
      </w:pPr>
      <w:r>
        <w:rPr>
          <w:sz w:val="22"/>
          <w:szCs w:val="22"/>
        </w:rPr>
        <w:t xml:space="preserve">A vadonatúj infotainment-rendszerrel tovább erősíti piacvezető digitális ajánlatát a Toyota Mirai, amely a tavaly bevezetett Toyota Teammate vezetőtámogató csomag jóvoltából fejlett részleges önvezető képességekkel bír. A jármű környezetét kamerák, lézeres érzékelők (LiDAR) és radarok segítségével feltérképező és értelmező Toyotas Teammate megfelelő körülmények között képes önállóan gyorsítani vagy lassítani, illetve kormányozni a gépkocsit.</w:t>
      </w:r>
    </w:p>
    <w:p>
      <w:pPr>
        <w:spacing w:after="100"/>
      </w:pPr>
      <w:r>
        <w:rPr>
          <w:sz w:val="22"/>
          <w:szCs w:val="22"/>
        </w:rPr>
        <w:t xml:space="preserve">Bizonyos feltételek teljesülése esetén a vezető a kormánykereket is elengedheti – ilyenkor a Toyota Mirai teljes egészében önállóan közlekedik –, az útról azonban nem veheti le a tekintetét. A kissebességű manőverezés terén is kiemelkedő képességekkel bír a rendszer: a vezető beavatkozása nélkül parkol párhuzamosan, illetve tolat be a megfelelő helyre.</w:t>
      </w:r>
    </w:p>
    <w:p>
      <w:pPr>
        <w:spacing w:after="100"/>
      </w:pPr>
      <w:r>
        <w:rPr>
          <w:sz w:val="22"/>
          <w:szCs w:val="22"/>
        </w:rPr>
        <w:t xml:space="preserve">A Toyota Mirai alapvető technikai részletei nem változtak: a cégcsoport legfejlettebb, prémium GA-L padlólemezére épülő, hátsókerék-hajtású nagyautó hajtásáról egy 134 kW-os, 300 Nm-es villanymotor gondoskodik; az ennek működéséhez szükséges elektromos energiát- egy 1,24 kWh kapacitású Li-Ion akkumulátor közbeiktatásával – egy új generációs, 128 kW teljesítményű hidrogén üzemanyagcellás áramfejlesztő rendszer biztosítja. A három szénszálerősítésű tartályban tárolt 5,6 kilogrammnyi – összesen 142 liter – hidrogén akár közel 650 kilométeres, emissziómentes hatótávolságot biztosít.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https://news.smartermedia.hu/nemzetkozi-hirek/vadonatuj-infotainment-koncepcio-toyota-mirai-fedelzeten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2026-09-01T08:05:07+02:00</dcterms:created>
  <dcterms:modified xsi:type="dcterms:W3CDTF">2026-09-01T08:05:07+02:00</dcterms:modified>
  <dc:title/>
  <dc:description/>
  <dc:subject/>
  <cp:keywords/>
  <cp:category/>
</cp:coreProperties>
</file>