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hajtást kaphat a Toyota GR Supra következő nemzedéke</w:t>
      </w:r>
    </w:p>
    <w:p>
      <w:r>
        <w:rPr>
          <w:sz w:val="22"/>
          <w:szCs w:val="22"/>
          <w:b/>
        </w:rPr>
        <w:t xml:space="preserve">A japán BestCarWeb internetes autós magazin információi szerint zéró emissziós sportautóvá alakul a legendás típus, mégsem kell majd lemondania a manuális sebességváltás élményéről a tulajdonosoknak. Előtte azonban még jön egy utolsó nagy durranás a jelenlegi, benzines nemzedékből is.</w:t>
      </w:r>
    </w:p>
    <w:p/>
    <w:p>
      <w:pPr>
        <w:spacing w:after="100"/>
      </w:pPr>
      <w:r>
        <w:rPr>
          <w:sz w:val="22"/>
          <w:szCs w:val="22"/>
        </w:rPr>
        <w:t xml:space="preserve">Japánból származó pletykák szerint a jelenlegi, ötödik generációs Supra 2025-ös kifutásával nem fog befejeződni a sorozat története, jó esély van rá azonban, hogy ez az utolsó, amit még belső égésű motorral szerel a Toyota. A japán autóügyekben mindig jól értesült </w:t>
      </w:r>
      <w:r>
        <w:rPr>
          <w:sz w:val="22"/>
          <w:szCs w:val="22"/>
          <w:i/>
          <w:iCs/>
        </w:rPr>
        <w:t xml:space="preserve">BestCarWeb</w:t>
      </w:r>
      <w:r>
        <w:rPr>
          <w:sz w:val="22"/>
          <w:szCs w:val="22"/>
        </w:rPr>
        <w:t xml:space="preserve"> magazin írta meg, hogy a típus következő generációja már elektromos sportautóként viselheti majd a legendás nevet. De mielőtt ez megtörténne, egy még erősebb csúcsváltozat érkezik majd a jelenlegi, BMW Z4-alapokon nyugvó A90/J29 nemzedékből, olyan, amely méltó módon zárja majd le a sorhatos benzinmotorral szerelt Suprák 45 éve kezdődött korszakát.</w:t>
      </w:r>
    </w:p>
    <w:p>
      <w:pPr>
        <w:spacing w:after="100"/>
      </w:pPr>
      <w:r>
        <w:rPr>
          <w:sz w:val="22"/>
          <w:szCs w:val="22"/>
        </w:rPr>
        <w:t xml:space="preserve">A GR Supra csúcsváltozata a japán újság szerint 550 lóerős is lehet, ami jelentős előrelépést jelentene a háromiteres, sorhatos turbómotor jelenlegi 387 lóerejéhez képest, pláne Európában, ahol csak a 340 lóerős változatát kínálják a BMW B58-as motorjának. képest. Nyomatékban is 30 százalékos előrelépést jelentene az új erőforrás, 500 helyett 650 Nm állna a vezető rendelkezésére, hogy megnehezítse vele a hátsó gumik életét. Ha beigazolódnak a pletykák, akkor a GR Supra búcsúszériája pont olyan erős lesz, mint a BMW M3 CS és M4 CSL, ami azt feltételezi, hogy az azokban szolgáló háromliteres, sorhatos turbómotort (S58) kapja meg a Toyota.</w:t>
      </w:r>
    </w:p>
    <w:p>
      <w:pPr>
        <w:spacing w:after="100"/>
      </w:pPr>
      <w:r>
        <w:rPr>
          <w:sz w:val="22"/>
          <w:szCs w:val="22"/>
        </w:rPr>
        <w:t xml:space="preserve">Talán a GR Yarishoz hasonlóan a GR Supra csúcsváltozata is a GRMN előtagot viselhetné, ami a </w:t>
      </w:r>
      <w:r>
        <w:rPr>
          <w:sz w:val="22"/>
          <w:szCs w:val="22"/>
          <w:i/>
          <w:iCs/>
        </w:rPr>
        <w:t xml:space="preserve">„Gazoo Racing, tuned by the Meister of the Nürburgring"</w:t>
      </w:r>
      <w:r>
        <w:rPr>
          <w:sz w:val="22"/>
          <w:szCs w:val="22"/>
        </w:rPr>
        <w:t xml:space="preserve"> (a Nürburgring mestere által hangolt Gazoo Racing) rövidítése, és csak a legjobb kezelhetőségű, legerősebb Toyota sportmodellek számára van fenntartva. A név a Toyota korábbi vezető tesztpilótája,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 előtt tiszteleg, aki 67 éves korában egy Lexus LFA Nürburgring Edition prototípus tesztelése közben halt meg 2010-ben a német versenypálya mellett, közúti balesetben.</w:t>
      </w:r>
    </w:p>
    <w:p>
      <w:pPr>
        <w:spacing w:after="100"/>
      </w:pPr>
      <w:r>
        <w:rPr>
          <w:sz w:val="22"/>
          <w:szCs w:val="22"/>
        </w:rPr>
        <w:t xml:space="preserve">Az évtizedünk második felében, talán már 2026-ban kerülhet gyártásba a Supra elektromos, hatodik nemzedéke, amelyről </w:t>
      </w:r>
      <w:r>
        <w:rPr>
          <w:sz w:val="22"/>
          <w:szCs w:val="22"/>
          <w:i/>
          <w:iCs/>
        </w:rPr>
        <w:t xml:space="preserve">Tecuja Tada</w:t>
      </w:r>
      <w:r>
        <w:rPr>
          <w:sz w:val="22"/>
          <w:szCs w:val="22"/>
        </w:rPr>
        <w:t xml:space="preserve"> főmérnök már 2019-ben elhintett pár információmorzsát, de ehhez a BestCarWeb most szerzett még néhányat. A magazin értesülései szerint az A100 kódnéven futó új Supra-generáció hátsókerék-meghajtású lenne, a villanymotorja 450-500 lóerő közötti teljesítményt tudna leadni. Ebben is megjelenhetne a Lexus Electrified Sporthoz fejlesztett kézi sebességváltó, amely a H-kulisszás váltókar ellenére szoftveres úton tudná egy valódi, mechanikus váltó érzetét nyújtani, ezáltal növelné az interakció mértékét ember és gép között és egy plusz dimenziót adna a vezetési élménynek a többi villany-sportautóhoz képest.</w:t>
      </w:r>
    </w:p>
    <w:p>
      <w:pPr>
        <w:spacing w:after="100"/>
      </w:pPr>
      <w:r>
        <w:rPr>
          <w:sz w:val="22"/>
          <w:szCs w:val="22"/>
        </w:rPr>
        <w:t xml:space="preserve">VIDEO: https://youtu.be/e5u86uhCMFA</w:t>
      </w:r>
    </w:p>
    <w:p>
      <w:pPr>
        <w:spacing w:after="100"/>
      </w:pPr>
      <w:r>
        <w:rPr>
          <w:sz w:val="22"/>
          <w:szCs w:val="22"/>
        </w:rPr>
        <w:t xml:space="preserve">Talán a legmeglepőbb pletyka a következő GR Suprával kapcsolatban, hogy már egy kétüléses, középmotoros sportautó arányaival fog rendelkezni (vagyis jóval rövidebb lesz az orra a mostaninál), mivel a dedikáltan elektromos e-TNGA platform lehetővé teszi a szabad formatervezést, technológiai kötöttségek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https://news.smartermedia.hu/nemzetkozi-hirek/elektromos-hajtast-kaphat-a-toyota-gr-supra-kovetkezo-nemzedeke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2026-09-21T21:51:17+02:00</dcterms:created>
  <dcterms:modified xsi:type="dcterms:W3CDTF">2026-09-21T21:51:17+02:00</dcterms:modified>
  <dc:title/>
  <dc:description/>
  <dc:subject/>
  <cp:keywords/>
  <cp:category/>
</cp:coreProperties>
</file>