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Eddigi legsokoldalúbb szabadidőjárművét készül bemutatni a Lexus </w:t>
      </w:r>
    </w:p>
    <w:p>
      <w:r>
        <w:rPr>
          <w:sz w:val="22"/>
          <w:szCs w:val="22"/>
          <w:b/>
        </w:rPr>
        <w:t xml:space="preserve">A márka kiforrott szabadidőjármű zászlóshajóinak legjobb jellemzőit ötvözi a hamarosan bemutatkozó, koncepciójában és architektúrájában egyaránt vadonatúj Lexus TX.</w:t>
      </w:r>
    </w:p>
    <w:p/>
    <w:p>
      <w:pPr>
        <w:spacing w:after="100"/>
      </w:pPr>
      <w:r>
        <w:rPr>
          <w:sz w:val="22"/>
          <w:szCs w:val="22"/>
        </w:rPr>
        <w:t xml:space="preserve">Hamarosan valami naggyal jelentkezünk – ezzel az egysoros beharangozóval előlegezte meg vadonatúj típusának érkezését a Lexus észak-amerikai képviselete. A TX típusjelzésű modellről semmilyen hivatalos információ nem áll rendelkezésre – még a premier pontos dátumát sem ismertette a gyártó –, ugyanakkor a cégcsoporton belüli fejlesztési irányok alapján nagy biztonsággal megjósolhatók az új típus legfontosabb paraméterei.</w:t>
      </w:r>
    </w:p>
    <w:p>
      <w:pPr>
        <w:spacing w:after="100"/>
      </w:pPr>
      <w:r>
        <w:rPr>
          <w:sz w:val="22"/>
          <w:szCs w:val="22"/>
        </w:rPr>
        <w:t xml:space="preserve">A Lexus már most is a piac egyik legszélesebb szabadidőjármű-választékával rendelkezik. Az UX, az NX és az RX a komfortos crossoverek, a GX és az LX a robusztus prémium-terepjárók mezőnyében képviselik a márkát, az RZ pedig tisztán elektromos modellként nyit új távlatok felé. A Lexus TX előzetese alapján egy dolog nyilvánvaló: az új modell a felsőbb méretosztályban erősíti majd a márka pozícióit, azaz az RX és az LX mellé-közé sorol majd be. Ez logikusnak hangzik: az előbbi ugyanis elsősorban a személyautók kényelmét kereső ügyfelek igényeit elégíti ki, míg az LX a leghitelesebb offroad-génekkel megáldott, alvázas terepjáró.</w:t>
      </w:r>
    </w:p>
    <w:p>
      <w:pPr>
        <w:spacing w:after="100"/>
      </w:pPr>
      <w:r>
        <w:rPr>
          <w:sz w:val="22"/>
          <w:szCs w:val="22"/>
        </w:rPr>
        <w:t xml:space="preserve">A Lexus TX nem lesz kisebb a márka jelenlegi csúcs-szabadidőjárműveinél, az RX-nél (489 cm) és az LX-nél (509 cm), sőt: mindkettőnél jobb helykihasználást ígér. Egy olyan, önhordó karosszériás, de hagyományos terepjárós arányokkal rendelkező modellre számítunk tehát, amely három üléssorán kompromisszumok nélküli férőhelyet kínál akár nyolc utasának.</w:t>
      </w:r>
    </w:p>
    <w:p>
      <w:pPr>
        <w:spacing w:after="100"/>
      </w:pPr>
      <w:r>
        <w:rPr>
          <w:sz w:val="22"/>
          <w:szCs w:val="22"/>
        </w:rPr>
        <w:t xml:space="preserve">Az alapokat ugyanaz a modern GA-K padlólemez adja, amelyre a cégcsoport közép- és felső-középkategóriás típusa is épül. Ez a platform nem csak kifinomult felfüggesztést, fejlett vezetőtámogató funkciókat, valamint új generációs infotainment- és online technológiákat kínál, hanem az öntöltő, illetve plug-in hibrid hajtási rendszerek beépítését is támogatja. Előbbiekből kétféle is rendelkezésre áll a Lexus háza táján; a 2,5 literes szívómotor köré épülő egység másutt 250 lóerő körüli rendszerteljesítményre képes, míg a 2,4 literes turbómotort alkalmazó öntöltő hibrid ennél közel másfélszer erősebb lehet.</w:t>
      </w:r>
    </w:p>
    <w:p>
      <w:pPr>
        <w:spacing w:after="100"/>
      </w:pPr>
      <w:r>
        <w:rPr>
          <w:sz w:val="22"/>
          <w:szCs w:val="22"/>
        </w:rPr>
        <w:t xml:space="preserve">Ezek persze jelen pillanatban csupán megalapozott spekulációk; a modell (egyelőre nem kitűzött) premierjéhez közeledve várhatóan konkrét részleteket tesz majd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https://news.smartermedia.hu/nemzetkozi-hirek/eddigi-legsokoldalubb-szabadidojarmuvet-keszul-bemutatni-lexus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2026-07-03T00:42:19+02:00</dcterms:created>
  <dcterms:modified xsi:type="dcterms:W3CDTF">2026-07-03T00:42:19+02:00</dcterms:modified>
  <dc:title/>
  <dc:description/>
  <dc:subject/>
  <cp:keywords/>
  <cp:category/>
</cp:coreProperties>
</file>