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Európa kedvence lehet a most érkező Lexus szabadidőjármű</w:t>
      </w:r>
    </w:p>
    <w:p>
      <w:r>
        <w:rPr>
          <w:sz w:val="22"/>
          <w:szCs w:val="22"/>
          <w:b/>
        </w:rPr>
        <w:t xml:space="preserve">Június 5-én előzmények nélküli modellújdonsággal jelentkezik a Lexus. Az LBX szabadidőjármű a márka eddigi legpraktikusabb kompakt modellje lehet.</w:t>
      </w:r>
    </w:p>
    <w:p/>
    <w:p>
      <w:pPr>
        <w:spacing w:after="100"/>
      </w:pPr>
      <w:r>
        <w:rPr>
          <w:sz w:val="22"/>
          <w:szCs w:val="22"/>
        </w:rPr>
        <w:t xml:space="preserve">Június első hétfőjén mérföldkőnek ígérkező világpremierre készül a Lexus. A rendkívül szűkszavú beharangozóból semmi nem derül ki az LBX néven debütáló új modellről. Ugyanakkor a kedvcsináló illusztrációk alapján, ha biztosat nem is állíthatunk, jó eséllyel cáfolható az a nemzetközi autós sajtóban szárnyra kapott hír, hogy az újonc a Lexus első városi crossovere volna.</w:t>
      </w:r>
    </w:p>
    <w:p>
      <w:pPr>
        <w:spacing w:after="100"/>
      </w:pPr>
      <w:r>
        <w:rPr>
          <w:sz w:val="22"/>
          <w:szCs w:val="22"/>
        </w:rPr>
        <w:t xml:space="preserve">A prémiummárkák hagyományosan kerülik a B-szegmenst. Jó okuk van erre: egyrészt a kisautók fizikai méretei behatárolják a mérnökök lehetőségeit a rugózási kényelem és a zajkomfort optimalizálása terén. Másrészt a kis lökettérfogatú és hengerszámú erőforrások járási kultúrája és erőkifejtése sem felel meg a prémiumszegmensben támasztott elvárásoknak. Végül, de nem utolsósorban, ebben a méretosztályban nincs akkora mozgástér az árképzésben, hogy a gyártók érvényesíteni tudnák a jobb minőségű anyaghasználatban, a magasabb színvonalú szolgáltatásban rejlő lehetőségeket.</w:t>
      </w:r>
    </w:p>
    <w:p>
      <w:pPr>
        <w:spacing w:after="100"/>
      </w:pPr>
      <w:r>
        <w:rPr>
          <w:sz w:val="22"/>
          <w:szCs w:val="22"/>
        </w:rPr>
        <w:t xml:space="preserve">Mindezek az okok az előzetes fotón közölt autórészlet arányaival együtt arra engednek következtetni, hogy az LBX nem a Lexus UX kistestvére, hanem inkább féltestvére lesz. Ugyanarra a kompakt TNGA-C platformra épülhet tehát, ám szögletesebb karosszériájával az elegancia helyett a praktikumot helyezné előtérbe. Ez a törekvés jelenik meg egyébként a szintén előzmények nélkül érkező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TX</w:t>
        </w:r>
      </w:hyperlink>
      <w:r>
        <w:rPr>
          <w:sz w:val="22"/>
          <w:szCs w:val="22"/>
        </w:rPr>
        <w:t xml:space="preserve"> felső kategóriás szabadidőjárműben, amely várakozásaink szerint az RX praktikusabb, tágasabb alternatívája lehet (mindkét modell a TNGA-K architektúrát alkalmazza.)</w:t>
      </w:r>
    </w:p>
    <w:p>
      <w:pPr>
        <w:spacing w:after="100"/>
      </w:pPr>
      <w:r>
        <w:rPr>
          <w:sz w:val="22"/>
          <w:szCs w:val="22"/>
        </w:rPr>
        <w:t xml:space="preserve">Az UX-ből kiindulva az LBX három különböző hajtáslánccal képzelhető el: a 2,0 literes benzinmotor mellett egy szintén kétliteres full hibrid variáns, valamint egy akkumulátoros elektromos kivitel is szóba jöhet. Európában ezek közül a 184 lóerős full hibrid lehet a legnépszerűbb, így nem valószínű, hogy másféle konfigurációban is elérhetővé teszi azt a Lexus.</w:t>
      </w:r>
    </w:p>
    <w:p>
      <w:pPr>
        <w:spacing w:after="100"/>
      </w:pPr>
      <w:r>
        <w:rPr>
          <w:sz w:val="22"/>
          <w:szCs w:val="22"/>
        </w:rPr>
        <w:t xml:space="preserve">Minden észérv ellenére a premier pillanatáig nem kizárható, hogy az LBX mégis egy szubkompakt, azaz városi méretű crossover lesz. Ebben az esetben viszont az a kevésbé valószínű, hogy a prémiumcélokra eddig soha nem alkalmazott TNGA-B padlólemezre építik a típust; akkor már jobbak lehetnének az esélyei a globális piacokon egy tisztán elektromos városi szabadidőjárműnek, amely a szerény külső méretekre rácáfolóan tágas belső teret kínálhat, míg az akkumulátorcsomag biztosíthatja a komfortos rugózáshoz szükséges tömeget.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https://news.smartermedia.hu/nemzetkozi-hirek/europa-kedvence-lehet-most-erkezo-lexus-szabadidojarmu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ddigi-legsokoldalubb-szabadidojarmuvet-keszul-bemutatni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2026-07-23T06:07:55+02:00</dcterms:created>
  <dcterms:modified xsi:type="dcterms:W3CDTF">2026-07-23T06:07:55+02:00</dcterms:modified>
  <dc:title/>
  <dc:description/>
  <dc:subject/>
  <cp:keywords/>
  <cp:category/>
</cp:coreProperties>
</file>