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Hidrogénmotoros versenyautót fejleszt Le Mans-ba a Toyota</w:t>
      </w:r>
    </w:p>
    <w:p>
      <w:r>
        <w:rPr>
          <w:sz w:val="22"/>
          <w:szCs w:val="22"/>
          <w:b/>
        </w:rPr>
        <w:t xml:space="preserve">A Le Mans-i 24 órás verseny szervezői épp csak bejelentették, hogy két-három éven belül engedélyezik a hidrogénüzemű versenyautók nevezését a futamra, a Toyota máris bemutatta a várhatóan 2026 körül debütáló újdonságának előtanulmányát: a GR H2 Racing Conceptet.</w:t>
      </w:r>
    </w:p>
    <w:p/>
    <w:p>
      <w:pPr>
        <w:spacing w:after="100"/>
      </w:pPr>
      <w:r>
        <w:rPr>
          <w:sz w:val="22"/>
          <w:szCs w:val="22"/>
        </w:rPr>
        <w:t xml:space="preserve">Hamarosan új korszak veszi kezdetét a hosszú távú autóversenyzésben, miután a Le Mans-i 24 órás futamot hagyományosan szervező </w:t>
      </w:r>
      <w:r>
        <w:rPr>
          <w:sz w:val="22"/>
          <w:szCs w:val="22"/>
          <w:i/>
          <w:iCs/>
        </w:rPr>
        <w:t xml:space="preserve">Automobile Club de l’Ouest</w:t>
      </w:r>
      <w:r>
        <w:rPr>
          <w:sz w:val="22"/>
          <w:szCs w:val="22"/>
        </w:rPr>
        <w:t xml:space="preserve"> (ACO) bejelentette: 2026-tól hidrogénüzemű autók is indulhatnak az idén századik születésnapját ünneplő versenyen. Ehhez kapcsolódva a Toyota igazgató tanácsának elnöke,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 megerősítette, hogy a Gazoo Racing már abban az évben élni szándékozik az úttörő lehetőséggel. Ezzel párhuzamosan a leendő versenyautó előtanulmányát is leleplezték: a GR H2 Racing Concept prototípus belső égésű motorját teljes egészében hidrogénüzemre hangolták.</w:t>
      </w:r>
    </w:p>
    <w:p>
      <w:pPr>
        <w:spacing w:after="100"/>
      </w:pPr>
      <w:r>
        <w:rPr>
          <w:sz w:val="22"/>
          <w:szCs w:val="22"/>
        </w:rPr>
        <w:t xml:space="preserve">Az ACO-t 2017 óta foglalkoztatja a hidrogén mint fenntartható üzemanyag gondolata, ám a projekt megvalósulását a koronavírus-pandémia késleltette. Az emissziómentes üzemet gyors utántölthetőséggel és magas szintű működési biztonsággal társító energiahordozóra elsődlegesen az üzemanyagcellás hajtási rendszerek komponenseként gondoltak (emlékeztetőül: a fuel cell rendszer a nagynyomású tartályban tárolt hidrogén és a légköri oxigén kölcsönhatásából állít elő elektromos energiát; a folyamat egyetlen mellékterméke a víz.)</w:t>
      </w:r>
    </w:p>
    <w:p>
      <w:pPr>
        <w:spacing w:after="100"/>
      </w:pPr>
      <w:r>
        <w:rPr>
          <w:sz w:val="22"/>
          <w:szCs w:val="22"/>
        </w:rPr>
        <w:t xml:space="preserve">Az elmúlt években azonban ezzel párhuzamosan egy másik alternatívával is eredményes kísérletek zajlottak, élükön a Toyotával. A japán gyártó 2021 óta versenyez a </w:t>
      </w:r>
      <w:r>
        <w:rPr>
          <w:sz w:val="22"/>
          <w:szCs w:val="22"/>
          <w:i/>
          <w:iCs/>
        </w:rPr>
        <w:t xml:space="preserve">Super Taikyu</w:t>
      </w:r>
      <w:r>
        <w:rPr>
          <w:sz w:val="22"/>
          <w:szCs w:val="22"/>
        </w:rPr>
        <w:t xml:space="preserve"> szériában egy, a belső égésű motorját cseppfolyós hidrogénnel tápláló Toyota Corollával, illetve ugyanez a hajtáslánc egy GR Yaris fedélzetén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Európában is bemutatkozott</w:t>
        </w:r>
      </w:hyperlink>
      <w:r>
        <w:rPr>
          <w:sz w:val="22"/>
          <w:szCs w:val="22"/>
        </w:rPr>
        <w:t xml:space="preserve"> már. Az autógyártónak konkrét tervei vannak azzal kapcsolatban, hogy a hidrogénüzemű motortechnológiát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sorozatgyártású modellekben</w:t>
        </w:r>
      </w:hyperlink>
      <w:r>
        <w:rPr>
          <w:sz w:val="22"/>
          <w:szCs w:val="22"/>
        </w:rPr>
        <w:t xml:space="preserve"> is alkalmazza.</w:t>
      </w:r>
    </w:p>
    <w:p>
      <w:pPr>
        <w:spacing w:after="100"/>
      </w:pPr>
      <w:r>
        <w:rPr>
          <w:sz w:val="22"/>
          <w:szCs w:val="22"/>
        </w:rPr>
        <w:t xml:space="preserve">A technológia kiforrottságára jellemző, hogy a hidrogén üzemű Toyota Corolla a 2023-as Le Mans i 24 órás futam előtt mindössze néhány nappal sikeresen teljesítette a Fuji 24 órás versenyt. Az autót az igazgatótanács elnöke, korábbi cégelnök, az alapító unokája: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vezette negyedmagával. A 24 óra alatt egyetlen olyan műszaki meghibásodás sem fordult elő, ami megakadályozta volna, hogy az úttörő versenyautó folytassa a futamot.</w:t>
      </w:r>
    </w:p>
    <w:p>
      <w:pPr>
        <w:spacing w:after="100"/>
      </w:pPr>
      <w:r>
        <w:rPr>
          <w:sz w:val="22"/>
          <w:szCs w:val="22"/>
        </w:rPr>
        <w:t xml:space="preserve">Ami a most bemutatott GR H2 Racing Conceptet illeti, annak tervezői a Toyota új generációs orrkialakítását adaptálták a Hypercar aerodinamikai adottságaihoz. A keskeny fényforrások még szélesebbnek, még alacsonyabbnak láttatják az 5100 milliméter hosszú, 2050 milliméter széles autót. A Toyota Gazoo Racing egyelőre nem közölt műszaki részleteket – értelemszerűen, hiszen a projekt korai stádiumában tart még. Annyit már most lehet azonban tudni, hogy a belső égésű motor egy hibrid hajtáslánc komponenseként dolgozik majd a Hypercarban; ugyanúgy, ahogy a jelenlegi versenyautó benzinüzemű erőforrása.</w:t>
      </w:r>
    </w:p>
    <w:p>
      <w:pPr>
        <w:spacing w:after="100"/>
      </w:pPr>
      <w:r>
        <w:rPr>
          <w:sz w:val="22"/>
          <w:szCs w:val="22"/>
        </w:rPr>
        <w:t xml:space="preserve">A jelenlegi szabályzat értelmében a hosszútávú világbajnokság királykategóriáját képviselő autók rendszerteljesítménye a futam egyetlen pillanatában sem haladhatja meg az 500 kW-ot. Arra vonatkozóan nincsenek információk, hogy a forradalmian új versenyautó 2026-ban várható bemutatkozásakor milyen korlátozások lesznek érvényben, illetve, hogy külön szabályrendszer vonatkozik-e majd az alternatív üzemanyagú autókra.</w:t>
      </w:r>
    </w:p>
    <w:p>
      <w:pPr>
        <w:spacing w:after="100"/>
      </w:pPr>
      <w:r>
        <w:rPr>
          <w:sz w:val="22"/>
          <w:szCs w:val="22"/>
        </w:rPr>
        <w:t xml:space="preserve">A Toyota GR H2 Racing Concept világpremierjére 2023. június 9. pénteken reggel 10:30 órakor került sor a Le Mans-i 24 órás verseny helyszínén, az ACO H2-falujában. A tanulmányautót bemutató videó ezen a linken tekinthető meg: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https://youtu.be/CMq7MiwVUBk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https://news.smartermedia.hu/nemzetkozi-hirek/hidrogenmotoros-versenyautot-fejleszt-le-mans-ba-toyota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idrogenhajtassal-bemutatta-toyota-az-egyik-legvadabb-sportautojat" TargetMode="External"/>
  <Relationship Id="rId8" Type="http://schemas.openxmlformats.org/officeDocument/2006/relationships/hyperlink" Target="https://news.smartermedia.hu/nemzetkozi-hirek/versenypalyarol-kozutra-vinne-hidrogentechnologiajat-toyota" TargetMode="External"/>
  <Relationship Id="rId9" Type="http://schemas.openxmlformats.org/officeDocument/2006/relationships/hyperlink" Target="https://www.youtube.com/watch?app=desktop&amp;amp;v=CMq7MiwVUBk&amp;amp;feature=youtu.b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2026-08-18T16:39:50+02:00</dcterms:created>
  <dcterms:modified xsi:type="dcterms:W3CDTF">2026-08-18T16:39:50+02:00</dcterms:modified>
  <dc:title/>
  <dc:description/>
  <dc:subject/>
  <cp:keywords/>
  <cp:category/>
</cp:coreProperties>
</file>