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Multifunkciós kisteherautó-tanulmányt mutatott be a Toyota Indonéziában</w:t>
      </w:r>
    </w:p>
    <w:p>
      <w:r>
        <w:rPr>
          <w:sz w:val="22"/>
          <w:szCs w:val="22"/>
          <w:b/>
        </w:rPr>
        <w:t xml:space="preserve">A Rangga a tavaly decemberben bemutatott IMV 0 továbbfejlesztett változatának tekinthető.</w:t>
      </w:r>
    </w:p>
    <w:p/>
    <w:p>
      <w:pPr>
        <w:spacing w:after="100"/>
      </w:pPr>
      <w:r>
        <w:rPr>
          <w:sz w:val="22"/>
          <w:szCs w:val="22"/>
        </w:rPr>
        <w:t xml:space="preserve">A „Mobilitás mindenkinek” szellemében a Toyota indonéziai leányvállalata, a PT Toyota-Astra Motor a 2023. augusztus 10. és 20. között megrendezésre kerülő Gaikindo Indonézia Nemzetközi Autószalonon (GIIAS) mutatta be a Rangga nevű koncepcióautót, amely a Toyota hamarosan érkező, többféle vállalkozói igény kielégítésére is képes kishaszonjárművéből ad ízelítőt. A Hiluxnál kisebb haszonjárművet elsősorban a fejlődő délkelet-ázsiai piacokon fogják árulni.</w:t>
      </w:r>
    </w:p>
    <w:p>
      <w:pPr>
        <w:spacing w:after="100"/>
      </w:pPr>
      <w:r>
        <w:rPr>
          <w:sz w:val="22"/>
          <w:szCs w:val="22"/>
        </w:rPr>
        <w:t xml:space="preserve">A Rangga a tavaly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összetéveszthetetlenül idézik meg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Az IMV 0-hoz hasonlóan az új Rangga is hagyományos létravázas konstrukcióra épül – valószínűleg mindkettő a Toyota Hilux által is használt IMV-platform átdolgozott, modernizált változatát kapta meg.</w:t>
      </w:r>
    </w:p>
    <w:p>
      <w:pPr>
        <w:spacing w:after="100"/>
      </w:pPr>
      <w:r>
        <w:rPr>
          <w:sz w:val="22"/>
          <w:szCs w:val="22"/>
        </w:rPr>
        <w:t xml:space="preserve">Elsősorban nem kulcsrakész járműként gyártaná a Toyota a Ranggát, hanem egyedi felépítmények alapjának szánná, így a délkelet-ázsiai piacokon 1976 és 2007 között négy generációban, több mint egymillió példányban eladott népszerű kisteherautó, a szívósságáról és megbízhatóságáról ismert Kijang szellemi utóda lehetne.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 2023-as Gaikindo Indonézia Nemzetközi Autószalonon a Toyota Haszonjárművek a normál, városi platós Rangga mellett már bemutatta a típus mentő, tűzoltó, autószállító, mobil elektromosautó-töltő, fagylaltos, kávés, sátras-expedíciós, terepjáró pickup és tuningolt pickup változatait is, amivel hatásosan demonstrálta a konstrukció sokoldalúságát. Ezeket a felépítményeket a tervek szerint külső cégek gyártanák a Toyota alvázára, és az autókat kulcsra készen a Toyota Haszonjárművektől vásárolhatnák meg a különböző vállalkozások.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Haszonjárművek a társadalom fejlődéséhez való nagyobb hozzájárulás víziója miatt lelkesen folytatja a Toyota Kijang örökségét a Rangga-tanulmánnyal, amelynek célja, hogy hozzájáruljon a különböző üzleti ágazatok mobilitási igényeinek kielégítéséhez, valamint támogassa az ország gazdasági növekedését”</w:t>
      </w:r>
      <w:r>
        <w:rPr>
          <w:sz w:val="22"/>
          <w:szCs w:val="22"/>
        </w:rPr>
        <w:t xml:space="preserve"> – mondta a PT Toyota-Astra Motor marketingigazgatója,</w:t>
      </w:r>
      <w:r>
        <w:rPr>
          <w:sz w:val="22"/>
          <w:szCs w:val="22"/>
          <w:i/>
          <w:iCs/>
        </w:rPr>
        <w:t xml:space="preserve"> Anton Jimmi Suwandy</w:t>
      </w:r>
      <w:r>
        <w:rPr>
          <w:sz w:val="22"/>
          <w:szCs w:val="22"/>
        </w:rPr>
        <w:t xml:space="preserve"> a GIIAS kiállításon.</w:t>
      </w:r>
    </w:p>
    <w:p>
      <w:pPr>
        <w:spacing w:after="100"/>
      </w:pPr>
      <w:r>
        <w:rPr>
          <w:sz w:val="22"/>
          <w:szCs w:val="22"/>
        </w:rPr>
        <w:t xml:space="preserve">VIDEO: https://youtu.be/U_sy2_0li4U</w:t>
      </w:r>
    </w:p>
    <w:p>
      <w:pPr>
        <w:spacing w:after="100"/>
      </w:pPr>
      <w:r>
        <w:rPr>
          <w:sz w:val="22"/>
          <w:szCs w:val="22"/>
        </w:rPr>
        <w:t xml:space="preserve">A Rangga nevet még a Kijang negyedik generációjának egyik luxus SUV változata viselte 1997-ben. Maga a név az indonéz kulturális örökségből származik: a lovagot vagy hőst szimbolizáló jávai szó, a </w:t>
      </w:r>
      <w:r>
        <w:rPr>
          <w:sz w:val="22"/>
          <w:szCs w:val="22"/>
          <w:i/>
          <w:iCs/>
        </w:rPr>
        <w:t xml:space="preserve">„Ronggo”</w:t>
      </w:r>
      <w:r>
        <w:rPr>
          <w:sz w:val="22"/>
          <w:szCs w:val="22"/>
        </w:rPr>
        <w:t xml:space="preserve"> ihlette, amely egyúttal erőset és rugalmasat is jelent.</w:t>
      </w:r>
    </w:p>
    <w:p>
      <w:pPr>
        <w:spacing w:after="100"/>
      </w:pPr>
      <w:r>
        <w:rPr>
          <w:sz w:val="22"/>
          <w:szCs w:val="22"/>
        </w:rPr>
        <w:t xml:space="preserve">A Toyota várakozása szerint a Rangga-tanulmány hamarosan érkező szériaváltozata a Kijang pickuphoz hasonlóan az indonéz autóipar motorja lesz, ugyanis a különböző felépítmények megalkotásához ismét helyi karosszériaépítő cégeket vonna be a japán autógyártó, ráadásul a Ranggo finanszírozásában és az értékesítése utáni szolgáltatások ökoszisztémájában is számítanak a külső partnerek részvételére.</w:t>
      </w:r>
    </w:p>
    <w:p>
      <w:pPr>
        <w:spacing w:after="100"/>
      </w:pPr>
      <w:r>
        <w:rPr>
          <w:sz w:val="22"/>
          <w:szCs w:val="22"/>
        </w:rPr>
        <w:t xml:space="preserve">A Top Gear Phillipines szerint a Toyota állítólag megerősítette, hogy a sorozatgyártású Rangga benzin- és turbódízel motorokkal fog megjelenni, de később hibrid- és elektromos változatok is várhatók belőle. Ázsiai médiajelentések szerint a típust a délkelet-ázsiai régióban fogják gyártani, ahol a Toyota Thaiföldön, a Fülöp-szigeteken, Indonéziában és Vietnamban is rendelkezik gyárakkal.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https://news.smartermedia.hu/nemzetkozi-hirek/multifunkcios-kisteherauto-tanulmanyt-mutatott-be-a-toyota-indoneziaban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2026-09-02T12:10:42+02:00</dcterms:created>
  <dcterms:modified xsi:type="dcterms:W3CDTF">2026-09-02T12:10:42+02:00</dcterms:modified>
  <dc:title/>
  <dc:description/>
  <dc:subject/>
  <cp:keywords/>
  <cp:category/>
</cp:coreProperties>
</file>