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Meghaladta a 100 millió dollárt a világ legnagyobb autóipari-felsőoktatási partnerségi programjába befektetett összeg</w:t>
      </w:r>
    </w:p>
    <w:p>
      <w:r>
        <w:rPr>
          <w:sz w:val="22"/>
          <w:szCs w:val="22"/>
          <w:b/>
        </w:rPr>
        <w:t xml:space="preserve">A Toyota Kutatóintézet olyan neves amerikai egyetemekkel és intézményekkel végez közös kutatásokat, mint a Stanford, a Columbia, a Massachusettsi Műszaki Egyetem, hogy a világ nagy kihívásaira, beleértve az öregedő társadalmat, az éghajlatváltozást és az emberi értést találjon megoldásokat. Nemrég ismertették a kutatások legújabb, izgalmas eredményeit.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 (Toyota Research Institute, TRI) bejelentette az amerikai felsőoktatási intézményekkel folytatott közös kutatási programjának legújabb eredményeit. Ez a kezdeményezés a 2016-os indulása óta már több mint 100 millió dollár értékben finanszírozott kutatásokat, amelyekből eddig több mint 1250 tanulmány született. Ma ez a világ egyik legnagyobb kutatási programja, amelyet egy autógyártó közösen végez külső intézetekkel. 2022-ben a program 21 egyetemi partnerrel és 61 új projekttel bővült, amelyek az energia és az anyagok, az emberközpontú mesterséges intelligencia, az interaktív emberi vezetés, a gépi tanulás és a robotika területére összpontosítanak.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„Mélységesen elégedettek vagyunk a kiváló intézményekkel és kutatókkal való együttműködéseink eredményeivel”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az egyetemi kutatási program vezetője. </w:t>
      </w:r>
      <w:r>
        <w:rPr>
          <w:sz w:val="22"/>
          <w:szCs w:val="22"/>
          <w:i/>
          <w:iCs/>
        </w:rPr>
        <w:t xml:space="preserve">„Hisszük, hogy az együttműködés a kulcsa annak, hogy kezelni tudjuk a társadalom legnagyobb kihívásait, és bízunk abban, hogy ez a program folyamatosan új áttöréseket fog elérni”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Minden egyes projektben egy TRI-kutató egy egyetemi csapattal dolgozik szoros együttműködésben, ami hidat képez az akadémiai és az ipari szféra között. Csak 2022-ben három tanulmányt díjaztak a Robotika: Tudomány és Rendszerek (RSS) című konferencián.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TRI egyetemekkel való együttműködései gazdag tudást és új ötleteket adnak kutatási erőfeszítéseinkhez”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Storey</w:t>
      </w:r>
      <w:r>
        <w:rPr>
          <w:sz w:val="22"/>
          <w:szCs w:val="22"/>
        </w:rPr>
        <w:t xml:space="preserve">, a TRI energia- és anyagügyi részlegének főigazgatója. </w:t>
      </w:r>
      <w:r>
        <w:rPr>
          <w:sz w:val="22"/>
          <w:szCs w:val="22"/>
          <w:i/>
          <w:iCs/>
        </w:rPr>
        <w:t xml:space="preserve">„Ez a program egyszerre segít nekünk innovatív technológiák létrehozásában, és elősegíti az innovatív vezetők következő generációjának kinevelését is”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Néhány kiemelkedő projekt a programból</w:t>
      </w:r>
    </w:p>
    <w:p>
      <w:pPr>
        <w:spacing w:after="100"/>
      </w:pPr>
      <w:r>
        <w:rPr>
          <w:sz w:val="22"/>
          <w:szCs w:val="22"/>
          <w:b/>
        </w:rPr>
        <w:t xml:space="preserve">Fejlett robotikai képességek</w:t>
      </w:r>
    </w:p>
    <w:p>
      <w:pPr>
        <w:spacing w:after="100"/>
      </w:pPr>
      <w:r>
        <w:rPr>
          <w:sz w:val="22"/>
          <w:szCs w:val="22"/>
        </w:rPr>
        <w:t xml:space="preserve">A Columbia Egyetemnek a </w:t>
      </w:r>
      <w:r>
        <w:rPr>
          <w:sz w:val="22"/>
          <w:szCs w:val="22"/>
          <w:i/>
          <w:iCs/>
        </w:rPr>
        <w:t xml:space="preserve">Shuran Song</w:t>
      </w:r>
      <w:r>
        <w:rPr>
          <w:sz w:val="22"/>
          <w:szCs w:val="22"/>
        </w:rPr>
        <w:t xml:space="preserve"> adjunktus által vezetett Mesterséges Intelligencia és Robotika (CAIR) Laboratóriuma a TRI-vel együttműködve olyan robotikai képességeket fejlesztett ki, amelyek révén a gépek kezelni tudják az olyan deformálható, nem merev tárgyakat, amelyek hajtogathatók, hajlíthatók és alakváltozásra képesek. Ezeket a fejlesztéseket már sikeresen tesztelték úgy, hogy robotok hajtogattak szennyes ruhákat és rugalmas zsákokkal dolgoztak. Song csapata elnyerte a legjobb tanulmány díját az RSS 2022-es konferencián az Iterative Residual Policy (IRP) nevű algoritmus kifejlesztéséért, amely egy általános tanulási keretrendszer az összetett dinamikájú, ismétlődő feladatokhoz.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„Hihetetlen élmény volt a TRI-vel való közös munka. A partnerség lehetővé tette számunkra, hogy ipari szintű erőforrásokat használjunk fel, amelyek döntő fontosságúak voltak abban, ahogy haladni tudtunk a kutatásunkkal”</w:t>
      </w:r>
      <w:r>
        <w:rPr>
          <w:sz w:val="22"/>
          <w:szCs w:val="22"/>
        </w:rPr>
        <w:t xml:space="preserve"> – mondta Song.</w:t>
      </w:r>
    </w:p>
    <w:p>
      <w:pPr>
        <w:spacing w:after="100"/>
      </w:pPr>
      <w:r>
        <w:rPr>
          <w:sz w:val="22"/>
          <w:szCs w:val="22"/>
          <w:b/>
        </w:rPr>
        <w:t xml:space="preserve">Üzemanyagcella-katalizátor tartóssága</w:t>
      </w:r>
    </w:p>
    <w:p>
      <w:pPr>
        <w:spacing w:after="100"/>
      </w:pPr>
      <w:r>
        <w:rPr>
          <w:sz w:val="22"/>
          <w:szCs w:val="22"/>
        </w:rPr>
        <w:t xml:space="preserve">Mind a hidrogén üzemanyagcellás járművekhez, mind a hidrogén elektrolízishez olyan katalizátoranyagokra van szükség, amelyek drága és ritka elemeket, például platinát és irídiumot használnak. Régóta próbálnak a kutatók olyan helyettesítő anyagokat találni, amelyek viszont nagy mennyiségben rendelkezésre álló elemeket használnak. Azonban eddig egyetlen javasolt alternatíva sem bírta sokáig a működési környezetben, mielőtt feloldódott volna. A Stanford Egyetem professzora, </w:t>
      </w:r>
      <w:r>
        <w:rPr>
          <w:sz w:val="22"/>
          <w:szCs w:val="22"/>
          <w:i/>
          <w:iCs/>
        </w:rPr>
        <w:t xml:space="preserve">Thomas Jaramillo</w:t>
      </w:r>
      <w:r>
        <w:rPr>
          <w:sz w:val="22"/>
          <w:szCs w:val="22"/>
        </w:rPr>
        <w:t xml:space="preserve"> és a Stanford Lineáris Gyorsító Központ (SLAC) docense, </w:t>
      </w:r>
      <w:r>
        <w:rPr>
          <w:sz w:val="22"/>
          <w:szCs w:val="22"/>
          <w:i/>
          <w:iCs/>
        </w:rPr>
        <w:t xml:space="preserve">Michaela Burke Stevens</w:t>
      </w:r>
      <w:r>
        <w:rPr>
          <w:sz w:val="22"/>
          <w:szCs w:val="22"/>
        </w:rPr>
        <w:t xml:space="preserve"> által vezetett laboratóriumok a TRI kutatóival együttműködve adatvezérelt elméleteket alkotnak a katalizátorok tartósságáról egy olyan új kísérleti technika segítségével, amely lehetővé teszi a feloldódó anyagok legkisebb mennyiségének valós idejű mérését is.</w:t>
      </w:r>
    </w:p>
    <w:p>
      <w:pPr>
        <w:spacing w:after="100"/>
      </w:pPr>
      <w:r>
        <w:rPr>
          <w:sz w:val="22"/>
          <w:szCs w:val="22"/>
          <w:b/>
        </w:rPr>
        <w:t xml:space="preserve">Számítógépes vezérlés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Ilya Kolmanovsky</w:t>
      </w:r>
      <w:r>
        <w:rPr>
          <w:sz w:val="22"/>
          <w:szCs w:val="22"/>
        </w:rPr>
        <w:t xml:space="preserve"> professzor kutatócsoportja a Michigani Egyetemen olyan szabályozó architektúrát fejlesztett ki, amely felhasználható egy modell-előrejelző szabályozórendszer végrehajtási idejének felgyorsítására. Ebben a projektben is együttműködtek a TRI kutatóival, akik innen merítettek ihletet ahhoz, hogy a Toyota számára megoldást hozzanak létre a járművezérlő rendszerek azon problémájára, amikor azok képtelenek reagálni a beállítási pontok hirtelen megváltozására.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vélem, példaértékű a projektünk abból a szempontból, ahogy a TRI ötvözi az ipari és az egyetemi tudást, a szakértelmet és az emberi képességeket, hogy olyan megoldásokat dolgozzon ki, amelyek végül a való világra is hatással vannak”</w:t>
      </w:r>
      <w:r>
        <w:rPr>
          <w:sz w:val="22"/>
          <w:szCs w:val="22"/>
        </w:rPr>
        <w:t xml:space="preserve"> – mondta Kolmanovsky. </w:t>
      </w:r>
      <w:r>
        <w:rPr>
          <w:sz w:val="22"/>
          <w:szCs w:val="22"/>
          <w:i/>
          <w:iCs/>
        </w:rPr>
        <w:t xml:space="preserve">„Kétségtelenül ez az egyik legjobb kutatási együttműködés, amelyben valaha részt vettem”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TRI 2024-ben is folytatja a programot újabb, nagy kockázatú, magas hozamú projektekkel, hogy felgyorsítsa a Toyota számára kulcsfontosságú technológiák kifejlesztését.</w:t>
      </w:r>
    </w:p>
    <w:p>
      <w:pPr>
        <w:spacing w:after="100"/>
      </w:pPr>
      <w:r>
        <w:rPr>
          <w:sz w:val="22"/>
          <w:szCs w:val="22"/>
          <w:b/>
        </w:rPr>
        <w:t xml:space="preserve">A Toyota Kutatóintézetről</w:t>
      </w:r>
    </w:p>
    <w:p>
      <w:pPr>
        <w:spacing w:after="100"/>
      </w:pPr>
      <w:r>
        <w:rPr>
          <w:sz w:val="22"/>
          <w:szCs w:val="22"/>
        </w:rPr>
        <w:t xml:space="preserve">A TRI kutatásokat folytat az energia és az anyagok, az emberközpontú mesterséges intelligencia, az interaktív emberi vezetés, a gépi tanulás és a robotika fejlesztése érdekében. A </w:t>
      </w:r>
      <w:r>
        <w:rPr>
          <w:sz w:val="22"/>
          <w:szCs w:val="22"/>
          <w:i/>
          <w:iCs/>
        </w:rPr>
        <w:t xml:space="preserve">Dr. Gill Pratt </w:t>
      </w:r>
      <w:r>
        <w:rPr>
          <w:sz w:val="22"/>
          <w:szCs w:val="22"/>
        </w:rPr>
        <w:t xml:space="preserve">vezette kutatócsoport olyan technológiákat fejleszt, amelyek felerősítik az emberi képességeket, hogy biztonságosabbá és fenntarthatóbbá tegyék az életünket. A 2015-ben alapított TRI a kaliforniai Los Altosban és a massachusettsi Cambridge-ben rendelkezik irodákkal.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TRI Global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https://news.smartermedia.hu/nemzetkozi-hirek/meghaladta-100-millio-dollart-vilag-legnagyobb-autoipari-felsooktatasi-partnersegi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2026-10-12T01:04:53+02:00</dcterms:created>
  <dcterms:modified xsi:type="dcterms:W3CDTF">2026-10-12T01:04:53+02:00</dcterms:modified>
  <dc:title/>
  <dc:description/>
  <dc:subject/>
  <cp:keywords/>
  <cp:category/>
</cp:coreProperties>
</file>