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Lexus- és Toyota-kereskedők a legbüszkébbek márkáikra</w:t>
      </w:r>
    </w:p>
    <w:p>
      <w:r>
        <w:rPr>
          <w:sz w:val="22"/>
          <w:szCs w:val="22"/>
          <w:b/>
        </w:rPr>
        <w:t xml:space="preserve">Vajon hány szempontból lehet vizsgálni egy autógyártó teljesítményét? Egy speciális felmérés pont azoknak a nézőpontjából elemzi és értékeli a márkákat, akik – ma még jóformán egyetlen – összekötő kapocsként szolgálnak a gyártók és a vevők között.</w:t>
      </w:r>
    </w:p>
    <w:p/>
    <w:p>
      <w:pPr>
        <w:spacing w:after="100"/>
      </w:pPr>
      <w:r>
        <w:rPr>
          <w:sz w:val="22"/>
          <w:szCs w:val="22"/>
        </w:rPr>
        <w:t xml:space="preserve">Általában az autógyártók meghosszabbításaként gondolunk a márkakereskedőkre, pedig bizonyos szempontból ők is ügyfelei a gyárnak, akik csak akkor tudják hatékonyan végezni a munkájukat, ha ők maguk megfelelő színvonalú támogatásban és kiszolgálásban részesülnek. Ennek a mértékét hivatott mérni az a kereskedői elégedettségi felmérés, amelyet évente kétszer végez el tagszervezetei körében az észak-amerikai gépjármű-kereskedők érdekvédelmi szövetsége, a NADA.</w:t>
      </w:r>
    </w:p>
    <w:p>
      <w:pPr>
        <w:spacing w:after="100"/>
      </w:pPr>
      <w:r>
        <w:rPr>
          <w:sz w:val="22"/>
          <w:szCs w:val="22"/>
        </w:rPr>
        <w:t xml:space="preserve">A legutóbbi elemzés szerint pedig a Lexus és a Toyota kereskedők érzik úgy, hogy a legtöbbet kapják az általuk képviselt márkáktól. Ez pedig kulcsfontosságú, mutat rá az NADA, hiszen bár az internet többszörösére tágította a potenciális vásárlók látóterét, így az ügyfelek minden eddiginél tájékozottabban és felkészültebben választanak autót, a végső döntésben mégis főszerep jut a kereskedőnek, hiszen ő az első és egyetlen hús-vér ember, aki a kiszemelt márkát képviseli az ügyfél irányába.</w:t>
      </w:r>
    </w:p>
    <w:p>
      <w:pPr>
        <w:spacing w:after="100"/>
      </w:pPr>
      <w:r>
        <w:rPr>
          <w:sz w:val="22"/>
          <w:szCs w:val="22"/>
        </w:rPr>
        <w:t xml:space="preserve">Ha a kereskedő büszke az általa képviselt termékre, ha számíthat arra, hogy vásárlóinak kérdéseire, igényeire és panaszaira gyorsan és hatékonyan tud választ kapni a gyártótól, illetve ha saját problémáira is igyekeznek azonnali megoldást találni, akkor őszintébben és hitelesebben fogja ajánlani portékáját. Az pedig, hogy erre a bizalomra hosszú távon, kiszámíthatóan lehet-e építeni, alapvetően fogja befolyásolni a vásárlók elégedettségét és márkahűségét.</w:t>
      </w:r>
    </w:p>
    <w:p>
      <w:pPr>
        <w:spacing w:after="100"/>
      </w:pPr>
      <w:r>
        <w:rPr>
          <w:sz w:val="22"/>
          <w:szCs w:val="22"/>
        </w:rPr>
        <w:t xml:space="preserve">A Lexus és a Toyota már a legutóbbi, fél évvel ezelőtti felmérésen is a legmagasabb pontszámot kapta kereskedőitől. Mögöttük a BMW, a Porsche és a Honda következnek, majd ömlesztve (azaz további rangsor feltüntetése nélkül) az Acura, a Cadillac, a Kia, a Mazda és a Subaru.</w:t>
      </w:r>
    </w:p>
    <w:p>
      <w:pPr>
        <w:spacing w:after="100"/>
      </w:pPr>
      <w:r>
        <w:rPr>
          <w:sz w:val="22"/>
          <w:szCs w:val="22"/>
        </w:rPr>
        <w:t xml:space="preserve">Érdekes megfigyelni, hogy három kivételtől eltekintve ázsiai (vagy ázsiai gyökerű) márkák azok, amelyek a legjobban odafigyelnek arra, hogy kereskedőik számára biztosítsák a hatékony munkavégzéshez szükséges szubjektív és objektív feltételeket. A Cadillac egyébként a felmérés közel negyven éves történetében most először került be a Top 10-be, és épp egy ismert német prémiumautó-gyártót szorított ki onnan.</w:t>
      </w:r>
    </w:p>
    <w:p>
      <w:pPr>
        <w:spacing w:after="100"/>
      </w:pPr>
      <w:r>
        <w:rPr>
          <w:sz w:val="22"/>
          <w:szCs w:val="22"/>
        </w:rPr>
        <w:t xml:space="preserve">Mindez egy újabb fontos érv a lista élmezőnyében szereplő márkák – mindenekelőtt a Toyota és testvérmárkája, a Lexus – mellett. Ugyanakkor a gyártóknak már most foglalkozniuk kell azzal, hogy belátható időn belül teljesen átrajzolódhat az autókereskedelem ma ismert térképe. Az online értékesítés térnyeréséhez kapcsolódóan vadonatúj szerepkör fog jutni a márkakereskedőknek – hogy milyen, azt ma még senki nem tudja biztosan. Az viszont biztos, hogy a jövőben is azok a márkák számíthatnak tartós sikerre, amelyek ebben az átmenetben folyamatos és hathatós támogatást és valós biztonságot nyújtanak kereskedő partnereiknek.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https://news.smartermedia.hu/nemzetkozi-hirek/lexus-es-toyota-kereskedok-legbuszkebbek-markaikra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2026-09-22T17:10:23+02:00</dcterms:created>
  <dcterms:modified xsi:type="dcterms:W3CDTF">2026-09-22T17:10:23+02:00</dcterms:modified>
  <dc:title/>
  <dc:description/>
  <dc:subject/>
  <cp:keywords/>
  <cp:category/>
</cp:coreProperties>
</file>