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valaha volt legdrágább és legfejlettebb Toyota, az új Century</w:t>
      </w:r>
    </w:p>
    <w:p>
      <w:r>
        <w:rPr>
          <w:sz w:val="22"/>
          <w:szCs w:val="22"/>
          <w:b/>
        </w:rPr>
        <w:t xml:space="preserve">Az emelt építésű, plug-in hibrid luxusterepjárót párhuzamosan fogják gyártani a hat éve bemutatott, öntöltő hibrid szedán változattal.</w:t>
      </w:r>
    </w:p>
    <w:p/>
    <w:p>
      <w:pPr>
        <w:spacing w:after="100"/>
      </w:pPr>
      <w:r>
        <w:rPr>
          <w:sz w:val="22"/>
          <w:szCs w:val="22"/>
        </w:rPr>
        <w:t xml:space="preserve">Pontosan 60 évvel ezelőtt kezdte el a Toyota fejleszteni a Century első generációját, mert akkoriban a háborúból épp talpra álló Japán még nem tudott versenyképes alternatívát nyújtani az európai luxusautók vásárlóinak. A mindössze 30 éve autót gyártó vállalat példátlan alapossággal fejlesztette ki </w:t>
      </w:r>
      <w:r>
        <w:rPr>
          <w:sz w:val="22"/>
          <w:szCs w:val="22"/>
          <w:i/>
          <w:iCs/>
        </w:rPr>
        <w:t xml:space="preserve">Nakamura Kenya</w:t>
      </w:r>
      <w:r>
        <w:rPr>
          <w:sz w:val="22"/>
          <w:szCs w:val="22"/>
        </w:rPr>
        <w:t xml:space="preserve"> főmérnök és </w:t>
      </w:r>
      <w:r>
        <w:rPr>
          <w:sz w:val="22"/>
          <w:szCs w:val="22"/>
          <w:i/>
          <w:iCs/>
        </w:rPr>
        <w:t xml:space="preserve">Toyoda Szóicsiró</w:t>
      </w:r>
      <w:r>
        <w:rPr>
          <w:sz w:val="22"/>
          <w:szCs w:val="22"/>
        </w:rPr>
        <w:t xml:space="preserve"> vezérigazgató irányításával a V8-as motorral hajtott, sofőrös használatra szánt csúcsmodelljét, amely a legfejlettebb technológiával készült, amit Japán akkoriban kínálni tudott. Olyan jól sikerült a Century, hogy kereken 30 évig, 1967-től 1997-ig gyártották.</w:t>
      </w:r>
    </w:p>
    <w:p>
      <w:pPr>
        <w:spacing w:after="100"/>
      </w:pPr>
      <w:r>
        <w:rPr>
          <w:sz w:val="22"/>
          <w:szCs w:val="22"/>
        </w:rPr>
        <w:t xml:space="preserve">Az első generáció a hagyományos japán esztétikát és az emberközpontú megközelítést ötvöző, méltóságteljes formatervet csendességgel és kényelemmel kombinálta. A második nemzedék – amelynek alapjaira készült a japán császár hivatalos autója – szintén sok ideig, 1997-től 2017-ig volt gyártásban, és ezt már nem csak Japánban, hanem a világ más piacain is értékesítették. Jóval fejlettebb volt a technikája, és már V12-es motor surrogott az orrában, kívülről mégis alig lehetett megkülönböztetni elődjétől. 2018-ban érkezett a harmadik, újra csak Japánban kapható Century, melynek V8-as hajtáslánca már hibrid, így az átlagfogyasztást sikerült 36 százalékkal csökkenteni, 44 százalékkal nagyobb rendszerteljesítmény (431 lóerő) és változatlan lökettérfogat (5 liter) mellett.</w:t>
      </w:r>
    </w:p>
    <w:p>
      <w:pPr>
        <w:spacing w:after="100"/>
      </w:pPr>
      <w:r>
        <w:rPr>
          <w:sz w:val="22"/>
          <w:szCs w:val="22"/>
        </w:rPr>
        <w:t xml:space="preserve">Több mint öt évtizede Japán első számú sofőrös luxusautója a Century, amely az omotenashi, azaz a japán vendégszeretet szellemét testesíti meg, és biztosítja, hogy fontos utasai a lehető legnagyobb kényelemben érjenek céljukhoz. Azonban a Toyota azt tapasztalta, hogy elmúlt években a sofőrös autók vásárlóinak igényei megváltoztak, mivel az utasok igyekeznek hatékonyabban kihasználni az úton töltött idejüket azáltal, hogy pihennek, vagy online megbeszéléseken vesznek részt. Ez késztette a fejlesztőcsapatot az új, emelt építésű változat megalkotására.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dizájnigazgatója szerint </w:t>
      </w:r>
      <w:r>
        <w:rPr>
          <w:sz w:val="22"/>
          <w:szCs w:val="22"/>
          <w:i/>
          <w:iCs/>
        </w:rPr>
        <w:t xml:space="preserve">„az új forma, amely teljes mértékben magáévá teszi a Century-höz kapcsolódó örökség és evolúció eszméit, egyesíti az eleganciát, a kényelmet és a funkcionalitást”.</w:t>
      </w:r>
    </w:p>
    <w:p>
      <w:pPr>
        <w:spacing w:after="100"/>
      </w:pPr>
      <w:r>
        <w:rPr>
          <w:sz w:val="22"/>
          <w:szCs w:val="22"/>
        </w:rPr>
        <w:t xml:space="preserve">Sikerült a súlypont hátra helyezésével a jellegzetes sofőrös autó arányait a SUV karosszériára is átmenteni, a profilnézetet a szövőszék-orsó motívum és a hatalmas lemezfelületek határozzák meg. A Toyoták királya is a bevált TNGA platformon nyugszik, a karosszériája 5205 mm hosszú, 1990 mm széles, és 1805 mm magas, vagyis a szedánénál 130 mm-rel rövidebb, 60 mm-rel szélesebb és 300 mm-rel magasabb. A 2950 mm-es tengelytáv 140 mm-rel rövidebb, a 2570 kg-os tömeg 200 kilóval nagyobb.</w:t>
      </w:r>
    </w:p>
    <w:p>
      <w:pPr>
        <w:spacing w:after="100"/>
      </w:pPr>
      <w:r>
        <w:rPr>
          <w:sz w:val="22"/>
          <w:szCs w:val="22"/>
        </w:rPr>
        <w:t xml:space="preserve">Century-hagyománynak számítanak a kétoldalt végigfutó, lekerekített karaktervonalak, amelyeket hagyományos japán kézműves módszerrel, a </w:t>
      </w:r>
      <w:r>
        <w:rPr>
          <w:sz w:val="22"/>
          <w:szCs w:val="22"/>
          <w:i/>
          <w:iCs/>
        </w:rPr>
        <w:t xml:space="preserve">„kichomennel”</w:t>
      </w:r>
      <w:r>
        <w:rPr>
          <w:sz w:val="22"/>
          <w:szCs w:val="22"/>
        </w:rPr>
        <w:t xml:space="preserve"> alakították ki. A kifejezés eredetileg arra utalt, ahogyan a </w:t>
      </w:r>
      <w:r>
        <w:rPr>
          <w:sz w:val="22"/>
          <w:szCs w:val="22"/>
          <w:i/>
          <w:iCs/>
        </w:rPr>
        <w:t xml:space="preserve">Heian-korban</w:t>
      </w:r>
      <w:r>
        <w:rPr>
          <w:sz w:val="22"/>
          <w:szCs w:val="22"/>
        </w:rPr>
        <w:t xml:space="preserve"> (794-1185) a szobák válaszfal-oszlopait – amelyeket a nemesek privát területek leválasztására használtak – lekerekítették, hogy ne legyenek egyszerűek, szögletesek. A válaszfalak finom részletességű, bonyolult kivitelezése miatt a </w:t>
      </w:r>
      <w:r>
        <w:rPr>
          <w:sz w:val="22"/>
          <w:szCs w:val="22"/>
          <w:i/>
          <w:iCs/>
        </w:rPr>
        <w:t xml:space="preserve">„kichomen”</w:t>
      </w:r>
      <w:r>
        <w:rPr>
          <w:sz w:val="22"/>
          <w:szCs w:val="22"/>
        </w:rPr>
        <w:t xml:space="preserve"> melléknév mára azt jelenti a japánoknak, hogy </w:t>
      </w:r>
      <w:r>
        <w:rPr>
          <w:sz w:val="22"/>
          <w:szCs w:val="22"/>
          <w:i/>
          <w:iCs/>
        </w:rPr>
        <w:t xml:space="preserve">„a munkát gondosan elvégző”</w:t>
      </w:r>
      <w:r>
        <w:rPr>
          <w:sz w:val="22"/>
          <w:szCs w:val="22"/>
        </w:rPr>
        <w:t xml:space="preserve">. A karosszériát máshol is a legapróbb részletekig tökéletesen kidolgozták a mesteremberek kezei, amit többek között a gravírozott főnixmadaras embléma és az aprólékos polírozásából eredő, tükörfényes felületek szemléltetnek.</w:t>
      </w:r>
    </w:p>
    <w:p>
      <w:pPr>
        <w:spacing w:after="100"/>
      </w:pPr>
    </w:p>
    <w:p>
      <w:r>
        <w:pict>
          <v:shape type="#_x0000_t75" style="width:600px;height:31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Century tágas, emberközpontú, négyszemélyes kabinjához a legjobb anyagokat használták fel, a fejlett technikát pedig amennyire lehetett, elrejtették. Gombnyomásra elsötétíthetők a hátsó ablakok, és olyan funkciókkal látták el a teljesen ledönthető, különálló hátsó üléseket, amelyek lehetővé teszik a hátsó utasoknak a valódi pihenést, beleértve a frissítő funkciókat (masszázs, szellőztetés) is. Az audiorendszer fejlesztésekor a hangszergyártó mesterek érzékeny hallását és technikáit használták fel, aminek eredménye egy olyan kényelmes hallgatótér lett, amely szinte egy élő koncert élményét adja.</w:t>
      </w:r>
    </w:p>
    <w:p>
      <w:pPr>
        <w:spacing w:after="100"/>
      </w:pPr>
      <w:r>
        <w:rPr>
          <w:sz w:val="22"/>
          <w:szCs w:val="22"/>
        </w:rPr>
        <w:t xml:space="preserve">A széles, 75 fokos szögben nyíló hátsó ajtók és az utastér padlójának sík kialakítása megkönnyíti a be- és kiszállást, de ezt a célt szolgálják a küszöbből automatikusan előbújó elektromos lépcsők és a B- és C-oszlopok könnyen megfogható, bőrborítású kapaszkodói is. Felárért akár motoros mozgatású tolóajtó is rendelhető hátra, ami főleg szűk parkolóhelyeken könnyíti meg a be- és kijutást.</w:t>
      </w:r>
    </w:p>
    <w:p>
      <w:pPr>
        <w:spacing w:after="100"/>
      </w:pPr>
      <w:r>
        <w:rPr>
          <w:sz w:val="22"/>
          <w:szCs w:val="22"/>
        </w:rPr>
        <w:t xml:space="preserve">Több mint 400 lóerős a Lexus TX 550h+-ból származó, 3,5 literes V6-os plug-in hibrid hajtás, amely egyszerre biztosítja az élvezetes vezetési élményt, és a csendes, rezgésmentes működést. Úgy tervezték meg a hajtásláncot, hogy a jármű a mindennapi használatban villanyautóként, a hosszú távú utazások során pedig öntöltő hibridként működjön, ami ideális egy sofőrös járműhöz. A dinamikus négykerékkormányzás kis sebességnél az elsőkkel ellentétes irányba téríti ki a hátsó kerekeket, ami könnyű kezelhetőséget és jó fordulékonyságot biztosít, közepes és nagy sebességnél pedig a két tengely kerekei ugyanabba az irányba fordulnak a természetes irányíthatóság és a nagyfokú stabilitás érdekében.</w:t>
      </w:r>
    </w:p>
    <w:p>
      <w:pPr>
        <w:spacing w:after="100"/>
      </w:pPr>
      <w:r>
        <w:rPr>
          <w:sz w:val="22"/>
          <w:szCs w:val="22"/>
        </w:rPr>
        <w:t xml:space="preserve">Most először érhető el a Hátsó Komfort üzemmód, amely segíti a sofőrt abban, hogy a hátul utazók számára még kényelmesebb utazást biztosítson. Többek között ez a rendszer felügyeli a fékezéseket, hogy a Century a lehető legfinomabban, rázkódás és bólintás nélkül álljon meg. A Toyota szerint a karosszéria torziós merevsége és az adaptív, légrugós felfüggesztés gördülési komfortja jelentősen javult a szedán eleve magas szintjéhez képest. Az új japán luxus SUV méltó kihívója a Rolls-Royce Cullinannek és a Bentley Bentaygának, azokhoz hasonlóan összkerékhajtású és változtatható hasmagasságú, ezért akár könnyű tereppel is képes megbirkózni. Érdekesség, hogy zajcsökkentő, laminált üveggel választják el az utasteret a csomagtértől, hogy a kétdobozos karosszéria ellenére is elérjék a háromdobozos limuzinokra jellemző privát szférát, hőkomfortot és zajszigetelést.</w:t>
      </w:r>
    </w:p>
    <w:p>
      <w:pPr>
        <w:spacing w:after="100"/>
      </w:pPr>
      <w:r>
        <w:rPr>
          <w:sz w:val="22"/>
          <w:szCs w:val="22"/>
        </w:rPr>
        <w:t xml:space="preserve">Az új Century szabadidő-autó – amely mellett párhuzamosan a szedán is gyártásban marad – első példányait már 2023 végén kiszállítják a vevőknek Japánban. 25 millió jen, azaz átszámítva 61 millió forint az alapár, amit extrákkal még bőven feljebb lehet tornászni. A Toyota mindössze havi 30 példány eladásával számol.</w:t>
      </w:r>
    </w:p>
    <w:p>
      <w:pPr>
        <w:spacing w:after="100"/>
      </w:pPr>
      <w:r>
        <w:rPr>
          <w:sz w:val="22"/>
          <w:szCs w:val="22"/>
        </w:rPr>
        <w:t xml:space="preserve">Kizárólag a Century almárkára specializálódott értékesítői és mérnöki csoport, a Century Meisters végzi majd az értékesítést, a tagok válogatott Toyota-márkakereskedésekben lesznek elérhetők. Itt a szakemberek minden egyes ügyféllel hosszasan tárgyalnak majd, hogy az igényeiknek megfelelő specifikációjú autót javasolhassanak számukra. A három alap fényezés mellett négy exkluzív karosszériaszín is rendelkezésre áll a Kiwami Line ügyfélprogram részeként, amely egyedi megjelenést kínál azoknak, akik a legkülönlegesebb igényeket is kielégítő sofőrös autót keresnek.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https://news.smartermedia.hu/nemzetkozi-hirek/megerkezett-valaha-volt-legdragabb-es-legfejlettebb-toyota-az-uj-century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2026-09-02T12:09:12+02:00</dcterms:created>
  <dcterms:modified xsi:type="dcterms:W3CDTF">2026-09-02T12:09:12+02:00</dcterms:modified>
  <dc:title/>
  <dc:description/>
  <dc:subject/>
  <cp:keywords/>
  <cp:category/>
</cp:coreProperties>
</file>